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07E5" w:rsidRPr="009E5074" w:rsidRDefault="003007E5">
      <w:pPr>
        <w:rPr>
          <w:rFonts w:ascii="Arial" w:hAnsi="Arial" w:cs="Arial"/>
          <w:sz w:val="22"/>
        </w:rPr>
      </w:pPr>
    </w:p>
    <w:p w:rsidR="003007E5" w:rsidRPr="009E5074" w:rsidRDefault="003007E5">
      <w:pPr>
        <w:rPr>
          <w:rFonts w:ascii="Arial" w:hAnsi="Arial" w:cs="Arial"/>
          <w:sz w:val="22"/>
        </w:rPr>
      </w:pPr>
    </w:p>
    <w:p w:rsidR="003007E5" w:rsidRPr="009E5074" w:rsidRDefault="003007E5">
      <w:pPr>
        <w:rPr>
          <w:rFonts w:ascii="Arial" w:hAnsi="Arial" w:cs="Arial"/>
          <w:sz w:val="22"/>
        </w:rPr>
      </w:pPr>
    </w:p>
    <w:p w:rsidR="003007E5" w:rsidRPr="009E5074" w:rsidRDefault="003007E5">
      <w:pPr>
        <w:rPr>
          <w:rFonts w:ascii="Arial" w:hAnsi="Arial" w:cs="Arial"/>
          <w:sz w:val="22"/>
        </w:rPr>
      </w:pPr>
    </w:p>
    <w:p w:rsidR="003007E5" w:rsidRPr="009E5074" w:rsidRDefault="003007E5">
      <w:pPr>
        <w:rPr>
          <w:rFonts w:ascii="Arial" w:hAnsi="Arial" w:cs="Arial"/>
          <w:sz w:val="22"/>
        </w:rPr>
      </w:pPr>
    </w:p>
    <w:p w:rsidR="003007E5" w:rsidRPr="009E5074" w:rsidRDefault="003007E5">
      <w:pPr>
        <w:rPr>
          <w:rFonts w:ascii="Arial" w:hAnsi="Arial" w:cs="Arial"/>
          <w:sz w:val="22"/>
        </w:rPr>
      </w:pPr>
    </w:p>
    <w:p w:rsidR="003007E5" w:rsidRDefault="003007E5">
      <w:pPr>
        <w:rPr>
          <w:rFonts w:ascii="Arial" w:hAnsi="Arial" w:cs="Arial"/>
          <w:sz w:val="22"/>
        </w:rPr>
      </w:pPr>
    </w:p>
    <w:p w:rsidR="003007E5" w:rsidRDefault="003007E5">
      <w:pPr>
        <w:rPr>
          <w:rFonts w:ascii="Arial" w:hAnsi="Arial" w:cs="Arial"/>
          <w:sz w:val="22"/>
        </w:rPr>
      </w:pPr>
    </w:p>
    <w:p w:rsidR="003007E5" w:rsidRDefault="003007E5">
      <w:pPr>
        <w:rPr>
          <w:rFonts w:ascii="Arial" w:hAnsi="Arial" w:cs="Arial"/>
          <w:sz w:val="22"/>
        </w:rPr>
      </w:pPr>
    </w:p>
    <w:p w:rsidR="003007E5" w:rsidRPr="009E5074" w:rsidRDefault="003007E5">
      <w:pPr>
        <w:rPr>
          <w:rFonts w:ascii="Arial" w:hAnsi="Arial" w:cs="Arial"/>
          <w:sz w:val="22"/>
        </w:rPr>
      </w:pPr>
    </w:p>
    <w:p w:rsidR="003007E5" w:rsidRPr="009E5074" w:rsidRDefault="003007E5">
      <w:pPr>
        <w:rPr>
          <w:rFonts w:ascii="Arial" w:hAnsi="Arial" w:cs="Arial"/>
          <w:sz w:val="22"/>
        </w:rPr>
      </w:pPr>
    </w:p>
    <w:p w:rsidR="003007E5" w:rsidRPr="009E5074" w:rsidRDefault="003007E5" w:rsidP="000E2941">
      <w:pPr>
        <w:jc w:val="center"/>
        <w:rPr>
          <w:rFonts w:ascii="Arial" w:hAnsi="Arial" w:cs="Arial"/>
          <w:b/>
          <w:sz w:val="22"/>
        </w:rPr>
      </w:pPr>
      <w:r w:rsidRPr="009E5074">
        <w:rPr>
          <w:rFonts w:ascii="Arial" w:hAnsi="Arial" w:cs="Arial"/>
          <w:b/>
          <w:sz w:val="22"/>
        </w:rPr>
        <w:t xml:space="preserve">MEMORIAL DESCRITIVO  </w:t>
      </w:r>
    </w:p>
    <w:p w:rsidR="003007E5" w:rsidRPr="009E5074" w:rsidRDefault="003007E5" w:rsidP="000E2941">
      <w:pPr>
        <w:jc w:val="center"/>
        <w:rPr>
          <w:rFonts w:ascii="Arial" w:hAnsi="Arial" w:cs="Arial"/>
          <w:b/>
          <w:sz w:val="22"/>
        </w:rPr>
      </w:pPr>
      <w:r w:rsidRPr="009E5074">
        <w:rPr>
          <w:rFonts w:ascii="Arial" w:hAnsi="Arial" w:cs="Arial"/>
          <w:b/>
          <w:sz w:val="22"/>
        </w:rPr>
        <w:t xml:space="preserve">      JFSE – JUSTIÇA FEDERAL DE SERGIPE       </w:t>
      </w:r>
    </w:p>
    <w:p w:rsidR="003007E5" w:rsidRPr="009E5074" w:rsidRDefault="003007E5" w:rsidP="000E2941">
      <w:pPr>
        <w:jc w:val="center"/>
        <w:rPr>
          <w:rFonts w:ascii="Arial" w:hAnsi="Arial" w:cs="Arial"/>
          <w:b/>
          <w:sz w:val="22"/>
        </w:rPr>
      </w:pPr>
      <w:r w:rsidRPr="009E5074">
        <w:rPr>
          <w:rFonts w:ascii="Arial" w:hAnsi="Arial" w:cs="Arial"/>
          <w:b/>
          <w:sz w:val="22"/>
        </w:rPr>
        <w:t xml:space="preserve">     PROJETO DA PRUMADA DAS INSTALAÇÕES ELÉTRICAS</w:t>
      </w:r>
    </w:p>
    <w:p w:rsidR="003007E5" w:rsidRPr="009E5074" w:rsidRDefault="003007E5" w:rsidP="000E2941">
      <w:pPr>
        <w:jc w:val="center"/>
        <w:rPr>
          <w:rFonts w:ascii="Arial" w:hAnsi="Arial" w:cs="Arial"/>
          <w:b/>
          <w:sz w:val="22"/>
        </w:rPr>
      </w:pPr>
    </w:p>
    <w:p w:rsidR="003007E5" w:rsidRPr="009E5074" w:rsidRDefault="003007E5" w:rsidP="000E2941">
      <w:pPr>
        <w:jc w:val="center"/>
        <w:rPr>
          <w:rFonts w:ascii="Arial" w:hAnsi="Arial" w:cs="Arial"/>
          <w:b/>
          <w:sz w:val="22"/>
        </w:rPr>
      </w:pPr>
    </w:p>
    <w:p w:rsidR="003007E5" w:rsidRPr="009E5074" w:rsidRDefault="003007E5" w:rsidP="000E2941">
      <w:pPr>
        <w:jc w:val="center"/>
        <w:rPr>
          <w:rFonts w:ascii="Arial" w:hAnsi="Arial" w:cs="Arial"/>
          <w:b/>
          <w:sz w:val="22"/>
        </w:rPr>
      </w:pPr>
    </w:p>
    <w:p w:rsidR="003007E5" w:rsidRPr="009E5074" w:rsidRDefault="003007E5" w:rsidP="000E2941">
      <w:pPr>
        <w:jc w:val="center"/>
        <w:rPr>
          <w:rFonts w:ascii="Arial" w:hAnsi="Arial" w:cs="Arial"/>
          <w:b/>
          <w:sz w:val="22"/>
        </w:rPr>
      </w:pPr>
    </w:p>
    <w:p w:rsidR="003007E5" w:rsidRPr="009E5074" w:rsidRDefault="003007E5" w:rsidP="000E2941">
      <w:pPr>
        <w:jc w:val="center"/>
        <w:rPr>
          <w:rFonts w:ascii="Arial" w:hAnsi="Arial" w:cs="Arial"/>
          <w:b/>
          <w:sz w:val="22"/>
        </w:rPr>
      </w:pPr>
    </w:p>
    <w:p w:rsidR="003007E5" w:rsidRPr="009E5074" w:rsidRDefault="003007E5" w:rsidP="000E2941">
      <w:pPr>
        <w:jc w:val="center"/>
        <w:rPr>
          <w:rFonts w:ascii="Arial" w:hAnsi="Arial" w:cs="Arial"/>
          <w:b/>
          <w:sz w:val="22"/>
        </w:rPr>
      </w:pPr>
    </w:p>
    <w:p w:rsidR="003007E5" w:rsidRPr="009E5074" w:rsidRDefault="003007E5" w:rsidP="000E2941">
      <w:pPr>
        <w:jc w:val="center"/>
        <w:rPr>
          <w:rFonts w:ascii="Arial" w:hAnsi="Arial" w:cs="Arial"/>
          <w:b/>
          <w:sz w:val="22"/>
        </w:rPr>
      </w:pPr>
    </w:p>
    <w:p w:rsidR="003007E5" w:rsidRPr="009E5074" w:rsidRDefault="003007E5" w:rsidP="000E2941">
      <w:pPr>
        <w:jc w:val="center"/>
        <w:rPr>
          <w:rFonts w:ascii="Arial" w:hAnsi="Arial" w:cs="Arial"/>
          <w:b/>
          <w:sz w:val="22"/>
        </w:rPr>
      </w:pPr>
    </w:p>
    <w:p w:rsidR="003007E5" w:rsidRPr="009E5074" w:rsidRDefault="003007E5" w:rsidP="000E2941">
      <w:pPr>
        <w:rPr>
          <w:rFonts w:ascii="Arial" w:hAnsi="Arial" w:cs="Arial"/>
          <w:b/>
          <w:sz w:val="22"/>
        </w:rPr>
      </w:pPr>
    </w:p>
    <w:p w:rsidR="003007E5" w:rsidRPr="009E5074" w:rsidRDefault="003007E5" w:rsidP="006D4328">
      <w:pPr>
        <w:ind w:left="567" w:right="566" w:firstLine="567"/>
        <w:rPr>
          <w:rFonts w:ascii="Arial" w:hAnsi="Arial" w:cs="Arial"/>
          <w:b/>
          <w:sz w:val="22"/>
        </w:rPr>
      </w:pPr>
    </w:p>
    <w:p w:rsidR="003007E5" w:rsidRPr="009E5074" w:rsidRDefault="003007E5" w:rsidP="006D4328">
      <w:pPr>
        <w:ind w:left="567" w:right="566" w:firstLine="567"/>
        <w:rPr>
          <w:rFonts w:ascii="Arial" w:hAnsi="Arial" w:cs="Arial"/>
          <w:b/>
          <w:sz w:val="22"/>
        </w:rPr>
      </w:pPr>
    </w:p>
    <w:p w:rsidR="003007E5" w:rsidRPr="009E5074" w:rsidRDefault="003007E5" w:rsidP="006D4328">
      <w:pPr>
        <w:ind w:left="567" w:right="566" w:firstLine="567"/>
        <w:rPr>
          <w:rFonts w:ascii="Arial" w:hAnsi="Arial" w:cs="Arial"/>
          <w:b/>
          <w:sz w:val="22"/>
        </w:rPr>
      </w:pPr>
    </w:p>
    <w:p w:rsidR="003007E5" w:rsidRPr="009E5074" w:rsidRDefault="003007E5" w:rsidP="006D4328">
      <w:pPr>
        <w:ind w:left="567" w:right="566" w:firstLine="567"/>
        <w:rPr>
          <w:rFonts w:ascii="Arial" w:hAnsi="Arial" w:cs="Arial"/>
          <w:b/>
          <w:sz w:val="22"/>
        </w:rPr>
      </w:pPr>
    </w:p>
    <w:p w:rsidR="003007E5" w:rsidRPr="009E5074" w:rsidRDefault="003007E5" w:rsidP="00B61E0B">
      <w:pPr>
        <w:rPr>
          <w:rFonts w:ascii="Arial" w:hAnsi="Arial" w:cs="Arial"/>
          <w:sz w:val="22"/>
        </w:rPr>
      </w:pPr>
    </w:p>
    <w:p w:rsidR="003007E5" w:rsidRPr="009E5074" w:rsidRDefault="003007E5" w:rsidP="00B61E0B">
      <w:pPr>
        <w:rPr>
          <w:rFonts w:ascii="Arial" w:hAnsi="Arial" w:cs="Arial"/>
          <w:sz w:val="22"/>
        </w:rPr>
      </w:pPr>
    </w:p>
    <w:p w:rsidR="003007E5" w:rsidRPr="009E5074" w:rsidRDefault="003007E5" w:rsidP="00B61E0B">
      <w:pPr>
        <w:tabs>
          <w:tab w:val="left" w:pos="2918"/>
        </w:tabs>
        <w:rPr>
          <w:rFonts w:ascii="Arial" w:hAnsi="Arial" w:cs="Arial"/>
          <w:sz w:val="22"/>
        </w:rPr>
      </w:pPr>
      <w:r w:rsidRPr="009E5074">
        <w:rPr>
          <w:rFonts w:ascii="Arial" w:hAnsi="Arial" w:cs="Arial"/>
          <w:sz w:val="22"/>
        </w:rPr>
        <w:tab/>
      </w:r>
    </w:p>
    <w:p w:rsidR="003007E5" w:rsidRPr="009E5074" w:rsidRDefault="003007E5" w:rsidP="00B61E0B">
      <w:pPr>
        <w:rPr>
          <w:rFonts w:ascii="Arial" w:hAnsi="Arial" w:cs="Arial"/>
          <w:sz w:val="22"/>
        </w:rPr>
      </w:pPr>
    </w:p>
    <w:p w:rsidR="003007E5" w:rsidRPr="009E5074" w:rsidRDefault="003007E5" w:rsidP="00B61E0B">
      <w:pPr>
        <w:rPr>
          <w:rFonts w:ascii="Arial" w:hAnsi="Arial" w:cs="Arial"/>
          <w:sz w:val="22"/>
        </w:rPr>
        <w:sectPr w:rsidR="003007E5" w:rsidRPr="009E5074" w:rsidSect="00F50843">
          <w:headerReference w:type="default" r:id="rId7"/>
          <w:footerReference w:type="even" r:id="rId8"/>
          <w:footerReference w:type="default" r:id="rId9"/>
          <w:headerReference w:type="first" r:id="rId10"/>
          <w:pgSz w:w="11906" w:h="16838"/>
          <w:pgMar w:top="75" w:right="567" w:bottom="567" w:left="567" w:header="0" w:footer="708" w:gutter="0"/>
          <w:cols w:space="708"/>
          <w:titlePg/>
          <w:docGrid w:linePitch="360"/>
        </w:sectPr>
      </w:pPr>
    </w:p>
    <w:p w:rsidR="003007E5" w:rsidRPr="009E5074" w:rsidRDefault="003007E5" w:rsidP="006D4328">
      <w:pPr>
        <w:ind w:left="567" w:right="566" w:firstLine="567"/>
        <w:rPr>
          <w:rFonts w:ascii="Arial" w:hAnsi="Arial" w:cs="Arial"/>
          <w:b/>
          <w:sz w:val="22"/>
        </w:rPr>
      </w:pPr>
    </w:p>
    <w:p w:rsidR="003007E5" w:rsidRPr="009E5074" w:rsidRDefault="003007E5" w:rsidP="008A01FE">
      <w:pPr>
        <w:pStyle w:val="TOCHeading"/>
        <w:jc w:val="center"/>
        <w:rPr>
          <w:rFonts w:ascii="Arial" w:hAnsi="Arial"/>
          <w:color w:val="auto"/>
          <w:sz w:val="22"/>
        </w:rPr>
      </w:pPr>
      <w:r w:rsidRPr="009E5074">
        <w:rPr>
          <w:rFonts w:ascii="Arial" w:hAnsi="Arial"/>
          <w:color w:val="auto"/>
          <w:sz w:val="22"/>
        </w:rPr>
        <w:t>SUMÁRIO</w:t>
      </w:r>
    </w:p>
    <w:p w:rsidR="003007E5" w:rsidRPr="003447D9" w:rsidRDefault="003007E5">
      <w:pPr>
        <w:pStyle w:val="TOC1"/>
        <w:tabs>
          <w:tab w:val="left" w:pos="1200"/>
          <w:tab w:val="right" w:leader="dot" w:pos="10762"/>
        </w:tabs>
        <w:rPr>
          <w:rFonts w:ascii="Arial" w:hAnsi="Arial" w:cs="Arial"/>
          <w:noProof/>
          <w:sz w:val="22"/>
          <w:lang w:eastAsia="pt-BR"/>
        </w:rPr>
      </w:pPr>
      <w:r w:rsidRPr="003447D9">
        <w:rPr>
          <w:rFonts w:ascii="Arial" w:hAnsi="Arial" w:cs="Arial"/>
          <w:sz w:val="22"/>
        </w:rPr>
        <w:fldChar w:fldCharType="begin"/>
      </w:r>
      <w:r w:rsidRPr="003447D9">
        <w:rPr>
          <w:rFonts w:ascii="Arial" w:hAnsi="Arial" w:cs="Arial"/>
          <w:sz w:val="22"/>
        </w:rPr>
        <w:instrText xml:space="preserve"> TOC \o "1-3" \h \z \u </w:instrText>
      </w:r>
      <w:r w:rsidRPr="003447D9">
        <w:rPr>
          <w:rFonts w:ascii="Arial" w:hAnsi="Arial" w:cs="Arial"/>
          <w:sz w:val="22"/>
        </w:rPr>
        <w:fldChar w:fldCharType="separate"/>
      </w:r>
      <w:hyperlink w:anchor="_Toc497998001" w:history="1">
        <w:r w:rsidRPr="003447D9">
          <w:rPr>
            <w:rStyle w:val="Hyperlink"/>
            <w:rFonts w:ascii="Arial" w:hAnsi="Arial" w:cs="Arial"/>
            <w:noProof/>
            <w:sz w:val="22"/>
          </w:rPr>
          <w:t>1</w:t>
        </w:r>
        <w:r w:rsidRPr="003447D9">
          <w:rPr>
            <w:rFonts w:ascii="Arial" w:hAnsi="Arial" w:cs="Arial"/>
            <w:noProof/>
            <w:sz w:val="22"/>
            <w:lang w:eastAsia="pt-BR"/>
          </w:rPr>
          <w:tab/>
        </w:r>
        <w:r w:rsidRPr="003447D9">
          <w:rPr>
            <w:rStyle w:val="Hyperlink"/>
            <w:rFonts w:ascii="Arial" w:hAnsi="Arial" w:cs="Arial"/>
            <w:noProof/>
            <w:sz w:val="22"/>
          </w:rPr>
          <w:t>INTRODUÇÃO</w:t>
        </w:r>
        <w:r w:rsidRPr="003447D9">
          <w:rPr>
            <w:rFonts w:ascii="Arial" w:hAnsi="Arial" w:cs="Arial"/>
            <w:noProof/>
            <w:webHidden/>
            <w:sz w:val="22"/>
          </w:rPr>
          <w:tab/>
        </w:r>
        <w:r w:rsidRPr="003447D9">
          <w:rPr>
            <w:rFonts w:ascii="Arial" w:hAnsi="Arial" w:cs="Arial"/>
            <w:noProof/>
            <w:webHidden/>
            <w:sz w:val="22"/>
          </w:rPr>
          <w:fldChar w:fldCharType="begin"/>
        </w:r>
        <w:r w:rsidRPr="003447D9">
          <w:rPr>
            <w:rFonts w:ascii="Arial" w:hAnsi="Arial" w:cs="Arial"/>
            <w:noProof/>
            <w:webHidden/>
            <w:sz w:val="22"/>
          </w:rPr>
          <w:instrText xml:space="preserve"> PAGEREF _Toc497998001 \h </w:instrText>
        </w:r>
        <w:r w:rsidRPr="006B0ACC">
          <w:rPr>
            <w:rFonts w:ascii="Arial" w:hAnsi="Arial" w:cs="Arial"/>
            <w:noProof/>
            <w:sz w:val="22"/>
          </w:rPr>
        </w:r>
        <w:r w:rsidRPr="003447D9">
          <w:rPr>
            <w:rFonts w:ascii="Arial" w:hAnsi="Arial" w:cs="Arial"/>
            <w:noProof/>
            <w:webHidden/>
            <w:sz w:val="22"/>
          </w:rPr>
          <w:fldChar w:fldCharType="separate"/>
        </w:r>
        <w:r>
          <w:rPr>
            <w:rFonts w:ascii="Arial" w:hAnsi="Arial" w:cs="Arial"/>
            <w:noProof/>
            <w:webHidden/>
            <w:sz w:val="22"/>
          </w:rPr>
          <w:t>4</w:t>
        </w:r>
        <w:r w:rsidRPr="003447D9">
          <w:rPr>
            <w:rFonts w:ascii="Arial" w:hAnsi="Arial" w:cs="Arial"/>
            <w:noProof/>
            <w:webHidden/>
            <w:sz w:val="22"/>
          </w:rPr>
          <w:fldChar w:fldCharType="end"/>
        </w:r>
      </w:hyperlink>
    </w:p>
    <w:p w:rsidR="003007E5" w:rsidRPr="003447D9" w:rsidRDefault="003007E5">
      <w:pPr>
        <w:pStyle w:val="TOC1"/>
        <w:tabs>
          <w:tab w:val="left" w:pos="1200"/>
          <w:tab w:val="right" w:leader="dot" w:pos="10762"/>
        </w:tabs>
        <w:rPr>
          <w:rFonts w:ascii="Arial" w:hAnsi="Arial" w:cs="Arial"/>
          <w:noProof/>
          <w:sz w:val="22"/>
          <w:lang w:eastAsia="pt-BR"/>
        </w:rPr>
      </w:pPr>
      <w:hyperlink w:anchor="_Toc497998002" w:history="1">
        <w:r w:rsidRPr="003447D9">
          <w:rPr>
            <w:rStyle w:val="Hyperlink"/>
            <w:rFonts w:ascii="Arial" w:hAnsi="Arial" w:cs="Arial"/>
            <w:noProof/>
            <w:sz w:val="22"/>
          </w:rPr>
          <w:t>2</w:t>
        </w:r>
        <w:r w:rsidRPr="003447D9">
          <w:rPr>
            <w:rFonts w:ascii="Arial" w:hAnsi="Arial" w:cs="Arial"/>
            <w:noProof/>
            <w:sz w:val="22"/>
            <w:lang w:eastAsia="pt-BR"/>
          </w:rPr>
          <w:tab/>
        </w:r>
        <w:r w:rsidRPr="003447D9">
          <w:rPr>
            <w:rStyle w:val="Hyperlink"/>
            <w:rFonts w:ascii="Arial" w:hAnsi="Arial" w:cs="Arial"/>
            <w:noProof/>
            <w:sz w:val="22"/>
          </w:rPr>
          <w:t>FORNECIMENTO DE ENERGIA</w:t>
        </w:r>
        <w:r w:rsidRPr="003447D9">
          <w:rPr>
            <w:rFonts w:ascii="Arial" w:hAnsi="Arial" w:cs="Arial"/>
            <w:noProof/>
            <w:webHidden/>
            <w:sz w:val="22"/>
          </w:rPr>
          <w:tab/>
        </w:r>
        <w:r w:rsidRPr="003447D9">
          <w:rPr>
            <w:rFonts w:ascii="Arial" w:hAnsi="Arial" w:cs="Arial"/>
            <w:noProof/>
            <w:webHidden/>
            <w:sz w:val="22"/>
          </w:rPr>
          <w:fldChar w:fldCharType="begin"/>
        </w:r>
        <w:r w:rsidRPr="003447D9">
          <w:rPr>
            <w:rFonts w:ascii="Arial" w:hAnsi="Arial" w:cs="Arial"/>
            <w:noProof/>
            <w:webHidden/>
            <w:sz w:val="22"/>
          </w:rPr>
          <w:instrText xml:space="preserve"> PAGEREF _Toc497998002 \h </w:instrText>
        </w:r>
        <w:r w:rsidRPr="006B0ACC">
          <w:rPr>
            <w:rFonts w:ascii="Arial" w:hAnsi="Arial" w:cs="Arial"/>
            <w:noProof/>
            <w:sz w:val="22"/>
          </w:rPr>
        </w:r>
        <w:r w:rsidRPr="003447D9">
          <w:rPr>
            <w:rFonts w:ascii="Arial" w:hAnsi="Arial" w:cs="Arial"/>
            <w:noProof/>
            <w:webHidden/>
            <w:sz w:val="22"/>
          </w:rPr>
          <w:fldChar w:fldCharType="separate"/>
        </w:r>
        <w:r>
          <w:rPr>
            <w:rFonts w:ascii="Arial" w:hAnsi="Arial" w:cs="Arial"/>
            <w:noProof/>
            <w:webHidden/>
            <w:sz w:val="22"/>
          </w:rPr>
          <w:t>4</w:t>
        </w:r>
        <w:r w:rsidRPr="003447D9">
          <w:rPr>
            <w:rFonts w:ascii="Arial" w:hAnsi="Arial" w:cs="Arial"/>
            <w:noProof/>
            <w:webHidden/>
            <w:sz w:val="22"/>
          </w:rPr>
          <w:fldChar w:fldCharType="end"/>
        </w:r>
      </w:hyperlink>
    </w:p>
    <w:p w:rsidR="003007E5" w:rsidRPr="003447D9" w:rsidRDefault="003007E5">
      <w:pPr>
        <w:pStyle w:val="TOC1"/>
        <w:tabs>
          <w:tab w:val="left" w:pos="1200"/>
          <w:tab w:val="right" w:leader="dot" w:pos="10762"/>
        </w:tabs>
        <w:rPr>
          <w:rFonts w:ascii="Arial" w:hAnsi="Arial" w:cs="Arial"/>
          <w:noProof/>
          <w:sz w:val="22"/>
          <w:lang w:eastAsia="pt-BR"/>
        </w:rPr>
      </w:pPr>
      <w:hyperlink w:anchor="_Toc497998003" w:history="1">
        <w:r w:rsidRPr="003447D9">
          <w:rPr>
            <w:rStyle w:val="Hyperlink"/>
            <w:rFonts w:ascii="Arial" w:hAnsi="Arial" w:cs="Arial"/>
            <w:noProof/>
            <w:sz w:val="22"/>
          </w:rPr>
          <w:t>3</w:t>
        </w:r>
        <w:r w:rsidRPr="003447D9">
          <w:rPr>
            <w:rFonts w:ascii="Arial" w:hAnsi="Arial" w:cs="Arial"/>
            <w:noProof/>
            <w:sz w:val="22"/>
            <w:lang w:eastAsia="pt-BR"/>
          </w:rPr>
          <w:tab/>
        </w:r>
        <w:r w:rsidRPr="003447D9">
          <w:rPr>
            <w:rStyle w:val="Hyperlink"/>
            <w:rFonts w:ascii="Arial" w:hAnsi="Arial" w:cs="Arial"/>
            <w:noProof/>
            <w:sz w:val="22"/>
          </w:rPr>
          <w:t>O OBJETIVO</w:t>
        </w:r>
        <w:r w:rsidRPr="003447D9">
          <w:rPr>
            <w:rFonts w:ascii="Arial" w:hAnsi="Arial" w:cs="Arial"/>
            <w:noProof/>
            <w:webHidden/>
            <w:sz w:val="22"/>
          </w:rPr>
          <w:tab/>
        </w:r>
        <w:r w:rsidRPr="003447D9">
          <w:rPr>
            <w:rFonts w:ascii="Arial" w:hAnsi="Arial" w:cs="Arial"/>
            <w:noProof/>
            <w:webHidden/>
            <w:sz w:val="22"/>
          </w:rPr>
          <w:fldChar w:fldCharType="begin"/>
        </w:r>
        <w:r w:rsidRPr="003447D9">
          <w:rPr>
            <w:rFonts w:ascii="Arial" w:hAnsi="Arial" w:cs="Arial"/>
            <w:noProof/>
            <w:webHidden/>
            <w:sz w:val="22"/>
          </w:rPr>
          <w:instrText xml:space="preserve"> PAGEREF _Toc497998003 \h </w:instrText>
        </w:r>
        <w:r w:rsidRPr="006B0ACC">
          <w:rPr>
            <w:rFonts w:ascii="Arial" w:hAnsi="Arial" w:cs="Arial"/>
            <w:noProof/>
            <w:sz w:val="22"/>
          </w:rPr>
        </w:r>
        <w:r w:rsidRPr="003447D9">
          <w:rPr>
            <w:rFonts w:ascii="Arial" w:hAnsi="Arial" w:cs="Arial"/>
            <w:noProof/>
            <w:webHidden/>
            <w:sz w:val="22"/>
          </w:rPr>
          <w:fldChar w:fldCharType="separate"/>
        </w:r>
        <w:r>
          <w:rPr>
            <w:rFonts w:ascii="Arial" w:hAnsi="Arial" w:cs="Arial"/>
            <w:noProof/>
            <w:webHidden/>
            <w:sz w:val="22"/>
          </w:rPr>
          <w:t>4</w:t>
        </w:r>
        <w:r w:rsidRPr="003447D9">
          <w:rPr>
            <w:rFonts w:ascii="Arial" w:hAnsi="Arial" w:cs="Arial"/>
            <w:noProof/>
            <w:webHidden/>
            <w:sz w:val="22"/>
          </w:rPr>
          <w:fldChar w:fldCharType="end"/>
        </w:r>
      </w:hyperlink>
    </w:p>
    <w:p w:rsidR="003007E5" w:rsidRPr="003447D9" w:rsidRDefault="003007E5">
      <w:pPr>
        <w:pStyle w:val="TOC1"/>
        <w:tabs>
          <w:tab w:val="left" w:pos="1200"/>
          <w:tab w:val="right" w:leader="dot" w:pos="10762"/>
        </w:tabs>
        <w:rPr>
          <w:rFonts w:ascii="Arial" w:hAnsi="Arial" w:cs="Arial"/>
          <w:noProof/>
          <w:sz w:val="22"/>
          <w:lang w:eastAsia="pt-BR"/>
        </w:rPr>
      </w:pPr>
      <w:hyperlink w:anchor="_Toc497998004" w:history="1">
        <w:r w:rsidRPr="003447D9">
          <w:rPr>
            <w:rStyle w:val="Hyperlink"/>
            <w:rFonts w:ascii="Arial" w:hAnsi="Arial" w:cs="Arial"/>
            <w:noProof/>
            <w:sz w:val="22"/>
          </w:rPr>
          <w:t>4</w:t>
        </w:r>
        <w:r w:rsidRPr="003447D9">
          <w:rPr>
            <w:rFonts w:ascii="Arial" w:hAnsi="Arial" w:cs="Arial"/>
            <w:noProof/>
            <w:sz w:val="22"/>
            <w:lang w:eastAsia="pt-BR"/>
          </w:rPr>
          <w:tab/>
        </w:r>
        <w:r w:rsidRPr="003447D9">
          <w:rPr>
            <w:rStyle w:val="Hyperlink"/>
            <w:rFonts w:ascii="Arial" w:hAnsi="Arial" w:cs="Arial"/>
            <w:noProof/>
            <w:sz w:val="22"/>
          </w:rPr>
          <w:t>ESCOPO</w:t>
        </w:r>
        <w:r w:rsidRPr="003447D9">
          <w:rPr>
            <w:rFonts w:ascii="Arial" w:hAnsi="Arial" w:cs="Arial"/>
            <w:noProof/>
            <w:webHidden/>
            <w:sz w:val="22"/>
          </w:rPr>
          <w:tab/>
        </w:r>
        <w:r w:rsidRPr="003447D9">
          <w:rPr>
            <w:rFonts w:ascii="Arial" w:hAnsi="Arial" w:cs="Arial"/>
            <w:noProof/>
            <w:webHidden/>
            <w:sz w:val="22"/>
          </w:rPr>
          <w:fldChar w:fldCharType="begin"/>
        </w:r>
        <w:r w:rsidRPr="003447D9">
          <w:rPr>
            <w:rFonts w:ascii="Arial" w:hAnsi="Arial" w:cs="Arial"/>
            <w:noProof/>
            <w:webHidden/>
            <w:sz w:val="22"/>
          </w:rPr>
          <w:instrText xml:space="preserve"> PAGEREF _Toc497998004 \h </w:instrText>
        </w:r>
        <w:r w:rsidRPr="006B0ACC">
          <w:rPr>
            <w:rFonts w:ascii="Arial" w:hAnsi="Arial" w:cs="Arial"/>
            <w:noProof/>
            <w:sz w:val="22"/>
          </w:rPr>
        </w:r>
        <w:r w:rsidRPr="003447D9">
          <w:rPr>
            <w:rFonts w:ascii="Arial" w:hAnsi="Arial" w:cs="Arial"/>
            <w:noProof/>
            <w:webHidden/>
            <w:sz w:val="22"/>
          </w:rPr>
          <w:fldChar w:fldCharType="separate"/>
        </w:r>
        <w:r>
          <w:rPr>
            <w:rFonts w:ascii="Arial" w:hAnsi="Arial" w:cs="Arial"/>
            <w:noProof/>
            <w:webHidden/>
            <w:sz w:val="22"/>
          </w:rPr>
          <w:t>4</w:t>
        </w:r>
        <w:r w:rsidRPr="003447D9">
          <w:rPr>
            <w:rFonts w:ascii="Arial" w:hAnsi="Arial" w:cs="Arial"/>
            <w:noProof/>
            <w:webHidden/>
            <w:sz w:val="22"/>
          </w:rPr>
          <w:fldChar w:fldCharType="end"/>
        </w:r>
      </w:hyperlink>
    </w:p>
    <w:p w:rsidR="003007E5" w:rsidRPr="003447D9" w:rsidRDefault="003007E5">
      <w:pPr>
        <w:pStyle w:val="TOC1"/>
        <w:tabs>
          <w:tab w:val="left" w:pos="1200"/>
          <w:tab w:val="right" w:leader="dot" w:pos="10762"/>
        </w:tabs>
        <w:rPr>
          <w:rFonts w:ascii="Arial" w:hAnsi="Arial" w:cs="Arial"/>
          <w:noProof/>
          <w:sz w:val="22"/>
          <w:lang w:eastAsia="pt-BR"/>
        </w:rPr>
      </w:pPr>
      <w:hyperlink w:anchor="_Toc497998005" w:history="1">
        <w:r w:rsidRPr="003447D9">
          <w:rPr>
            <w:rStyle w:val="Hyperlink"/>
            <w:rFonts w:ascii="Arial" w:hAnsi="Arial" w:cs="Arial"/>
            <w:noProof/>
            <w:sz w:val="22"/>
          </w:rPr>
          <w:t>5</w:t>
        </w:r>
        <w:r w:rsidRPr="003447D9">
          <w:rPr>
            <w:rFonts w:ascii="Arial" w:hAnsi="Arial" w:cs="Arial"/>
            <w:noProof/>
            <w:sz w:val="22"/>
            <w:lang w:eastAsia="pt-BR"/>
          </w:rPr>
          <w:tab/>
        </w:r>
        <w:r w:rsidRPr="003447D9">
          <w:rPr>
            <w:rStyle w:val="Hyperlink"/>
            <w:rFonts w:ascii="Arial" w:hAnsi="Arial" w:cs="Arial"/>
            <w:noProof/>
            <w:sz w:val="22"/>
          </w:rPr>
          <w:t>EQUIPAMENTOS, MATERIAIS E ORIENTAÇÕES GERAIS</w:t>
        </w:r>
        <w:r w:rsidRPr="003447D9">
          <w:rPr>
            <w:rFonts w:ascii="Arial" w:hAnsi="Arial" w:cs="Arial"/>
            <w:noProof/>
            <w:webHidden/>
            <w:sz w:val="22"/>
          </w:rPr>
          <w:tab/>
        </w:r>
        <w:r w:rsidRPr="003447D9">
          <w:rPr>
            <w:rFonts w:ascii="Arial" w:hAnsi="Arial" w:cs="Arial"/>
            <w:noProof/>
            <w:webHidden/>
            <w:sz w:val="22"/>
          </w:rPr>
          <w:fldChar w:fldCharType="begin"/>
        </w:r>
        <w:r w:rsidRPr="003447D9">
          <w:rPr>
            <w:rFonts w:ascii="Arial" w:hAnsi="Arial" w:cs="Arial"/>
            <w:noProof/>
            <w:webHidden/>
            <w:sz w:val="22"/>
          </w:rPr>
          <w:instrText xml:space="preserve"> PAGEREF _Toc497998005 \h </w:instrText>
        </w:r>
        <w:r w:rsidRPr="006B0ACC">
          <w:rPr>
            <w:rFonts w:ascii="Arial" w:hAnsi="Arial" w:cs="Arial"/>
            <w:noProof/>
            <w:sz w:val="22"/>
          </w:rPr>
        </w:r>
        <w:r w:rsidRPr="003447D9">
          <w:rPr>
            <w:rFonts w:ascii="Arial" w:hAnsi="Arial" w:cs="Arial"/>
            <w:noProof/>
            <w:webHidden/>
            <w:sz w:val="22"/>
          </w:rPr>
          <w:fldChar w:fldCharType="separate"/>
        </w:r>
        <w:r>
          <w:rPr>
            <w:rFonts w:ascii="Arial" w:hAnsi="Arial" w:cs="Arial"/>
            <w:noProof/>
            <w:webHidden/>
            <w:sz w:val="22"/>
          </w:rPr>
          <w:t>5</w:t>
        </w:r>
        <w:r w:rsidRPr="003447D9">
          <w:rPr>
            <w:rFonts w:ascii="Arial" w:hAnsi="Arial" w:cs="Arial"/>
            <w:noProof/>
            <w:webHidden/>
            <w:sz w:val="22"/>
          </w:rPr>
          <w:fldChar w:fldCharType="end"/>
        </w:r>
      </w:hyperlink>
    </w:p>
    <w:p w:rsidR="003007E5" w:rsidRPr="003447D9" w:rsidRDefault="003007E5">
      <w:pPr>
        <w:pStyle w:val="TOC2"/>
        <w:tabs>
          <w:tab w:val="left" w:pos="1680"/>
          <w:tab w:val="right" w:leader="dot" w:pos="10762"/>
        </w:tabs>
        <w:rPr>
          <w:rFonts w:ascii="Arial" w:hAnsi="Arial" w:cs="Arial"/>
          <w:noProof/>
          <w:sz w:val="22"/>
          <w:lang w:eastAsia="pt-BR"/>
        </w:rPr>
      </w:pPr>
      <w:hyperlink w:anchor="_Toc497998006" w:history="1">
        <w:r w:rsidRPr="003447D9">
          <w:rPr>
            <w:rStyle w:val="Hyperlink"/>
            <w:rFonts w:ascii="Arial" w:hAnsi="Arial" w:cs="Arial"/>
            <w:noProof/>
            <w:sz w:val="22"/>
          </w:rPr>
          <w:t>5.1</w:t>
        </w:r>
        <w:r w:rsidRPr="003447D9">
          <w:rPr>
            <w:rFonts w:ascii="Arial" w:hAnsi="Arial" w:cs="Arial"/>
            <w:noProof/>
            <w:sz w:val="22"/>
            <w:lang w:eastAsia="pt-BR"/>
          </w:rPr>
          <w:tab/>
        </w:r>
        <w:r w:rsidRPr="003447D9">
          <w:rPr>
            <w:rStyle w:val="Hyperlink"/>
            <w:rFonts w:ascii="Arial" w:hAnsi="Arial" w:cs="Arial"/>
            <w:noProof/>
            <w:sz w:val="22"/>
          </w:rPr>
          <w:t>Quadros Elétricos:</w:t>
        </w:r>
        <w:r w:rsidRPr="003447D9">
          <w:rPr>
            <w:rFonts w:ascii="Arial" w:hAnsi="Arial" w:cs="Arial"/>
            <w:noProof/>
            <w:webHidden/>
            <w:sz w:val="22"/>
          </w:rPr>
          <w:tab/>
        </w:r>
        <w:r w:rsidRPr="003447D9">
          <w:rPr>
            <w:rFonts w:ascii="Arial" w:hAnsi="Arial" w:cs="Arial"/>
            <w:noProof/>
            <w:webHidden/>
            <w:sz w:val="22"/>
          </w:rPr>
          <w:fldChar w:fldCharType="begin"/>
        </w:r>
        <w:r w:rsidRPr="003447D9">
          <w:rPr>
            <w:rFonts w:ascii="Arial" w:hAnsi="Arial" w:cs="Arial"/>
            <w:noProof/>
            <w:webHidden/>
            <w:sz w:val="22"/>
          </w:rPr>
          <w:instrText xml:space="preserve"> PAGEREF _Toc497998006 \h </w:instrText>
        </w:r>
        <w:r w:rsidRPr="006B0ACC">
          <w:rPr>
            <w:rFonts w:ascii="Arial" w:hAnsi="Arial" w:cs="Arial"/>
            <w:noProof/>
            <w:sz w:val="22"/>
          </w:rPr>
        </w:r>
        <w:r w:rsidRPr="003447D9">
          <w:rPr>
            <w:rFonts w:ascii="Arial" w:hAnsi="Arial" w:cs="Arial"/>
            <w:noProof/>
            <w:webHidden/>
            <w:sz w:val="22"/>
          </w:rPr>
          <w:fldChar w:fldCharType="separate"/>
        </w:r>
        <w:r>
          <w:rPr>
            <w:rFonts w:ascii="Arial" w:hAnsi="Arial" w:cs="Arial"/>
            <w:noProof/>
            <w:webHidden/>
            <w:sz w:val="22"/>
          </w:rPr>
          <w:t>5</w:t>
        </w:r>
        <w:r w:rsidRPr="003447D9">
          <w:rPr>
            <w:rFonts w:ascii="Arial" w:hAnsi="Arial" w:cs="Arial"/>
            <w:noProof/>
            <w:webHidden/>
            <w:sz w:val="22"/>
          </w:rPr>
          <w:fldChar w:fldCharType="end"/>
        </w:r>
      </w:hyperlink>
    </w:p>
    <w:p w:rsidR="003007E5" w:rsidRPr="003447D9" w:rsidRDefault="003007E5">
      <w:pPr>
        <w:pStyle w:val="TOC2"/>
        <w:tabs>
          <w:tab w:val="left" w:pos="1680"/>
          <w:tab w:val="right" w:leader="dot" w:pos="10762"/>
        </w:tabs>
        <w:rPr>
          <w:rFonts w:ascii="Arial" w:hAnsi="Arial" w:cs="Arial"/>
          <w:noProof/>
          <w:sz w:val="22"/>
          <w:lang w:eastAsia="pt-BR"/>
        </w:rPr>
      </w:pPr>
      <w:hyperlink w:anchor="_Toc497998007" w:history="1">
        <w:r w:rsidRPr="003447D9">
          <w:rPr>
            <w:rStyle w:val="Hyperlink"/>
            <w:rFonts w:ascii="Arial" w:hAnsi="Arial" w:cs="Arial"/>
            <w:noProof/>
            <w:sz w:val="22"/>
          </w:rPr>
          <w:t>5.2</w:t>
        </w:r>
        <w:r w:rsidRPr="003447D9">
          <w:rPr>
            <w:rFonts w:ascii="Arial" w:hAnsi="Arial" w:cs="Arial"/>
            <w:noProof/>
            <w:sz w:val="22"/>
            <w:lang w:eastAsia="pt-BR"/>
          </w:rPr>
          <w:tab/>
        </w:r>
        <w:r w:rsidRPr="003447D9">
          <w:rPr>
            <w:rStyle w:val="Hyperlink"/>
            <w:rFonts w:ascii="Arial" w:hAnsi="Arial" w:cs="Arial"/>
            <w:noProof/>
            <w:sz w:val="22"/>
          </w:rPr>
          <w:t>Quadros Distribuição das Casas de Máquinas – Centrais de Ar Condicionado</w:t>
        </w:r>
        <w:r w:rsidRPr="003447D9">
          <w:rPr>
            <w:rFonts w:ascii="Arial" w:hAnsi="Arial" w:cs="Arial"/>
            <w:noProof/>
            <w:webHidden/>
            <w:sz w:val="22"/>
          </w:rPr>
          <w:tab/>
        </w:r>
        <w:r w:rsidRPr="003447D9">
          <w:rPr>
            <w:rFonts w:ascii="Arial" w:hAnsi="Arial" w:cs="Arial"/>
            <w:noProof/>
            <w:webHidden/>
            <w:sz w:val="22"/>
          </w:rPr>
          <w:fldChar w:fldCharType="begin"/>
        </w:r>
        <w:r w:rsidRPr="003447D9">
          <w:rPr>
            <w:rFonts w:ascii="Arial" w:hAnsi="Arial" w:cs="Arial"/>
            <w:noProof/>
            <w:webHidden/>
            <w:sz w:val="22"/>
          </w:rPr>
          <w:instrText xml:space="preserve"> PAGEREF _Toc497998007 \h </w:instrText>
        </w:r>
        <w:r w:rsidRPr="006B0ACC">
          <w:rPr>
            <w:rFonts w:ascii="Arial" w:hAnsi="Arial" w:cs="Arial"/>
            <w:noProof/>
            <w:sz w:val="22"/>
          </w:rPr>
        </w:r>
        <w:r w:rsidRPr="003447D9">
          <w:rPr>
            <w:rFonts w:ascii="Arial" w:hAnsi="Arial" w:cs="Arial"/>
            <w:noProof/>
            <w:webHidden/>
            <w:sz w:val="22"/>
          </w:rPr>
          <w:fldChar w:fldCharType="separate"/>
        </w:r>
        <w:r>
          <w:rPr>
            <w:rFonts w:ascii="Arial" w:hAnsi="Arial" w:cs="Arial"/>
            <w:noProof/>
            <w:webHidden/>
            <w:sz w:val="22"/>
          </w:rPr>
          <w:t>5</w:t>
        </w:r>
        <w:r w:rsidRPr="003447D9">
          <w:rPr>
            <w:rFonts w:ascii="Arial" w:hAnsi="Arial" w:cs="Arial"/>
            <w:noProof/>
            <w:webHidden/>
            <w:sz w:val="22"/>
          </w:rPr>
          <w:fldChar w:fldCharType="end"/>
        </w:r>
      </w:hyperlink>
    </w:p>
    <w:p w:rsidR="003007E5" w:rsidRPr="003447D9" w:rsidRDefault="003007E5">
      <w:pPr>
        <w:pStyle w:val="TOC2"/>
        <w:tabs>
          <w:tab w:val="left" w:pos="1680"/>
          <w:tab w:val="right" w:leader="dot" w:pos="10762"/>
        </w:tabs>
        <w:rPr>
          <w:rFonts w:ascii="Arial" w:hAnsi="Arial" w:cs="Arial"/>
          <w:noProof/>
          <w:sz w:val="22"/>
          <w:lang w:eastAsia="pt-BR"/>
        </w:rPr>
      </w:pPr>
      <w:hyperlink w:anchor="_Toc497998008" w:history="1">
        <w:r w:rsidRPr="003447D9">
          <w:rPr>
            <w:rStyle w:val="Hyperlink"/>
            <w:rFonts w:ascii="Arial" w:hAnsi="Arial" w:cs="Arial"/>
            <w:noProof/>
            <w:sz w:val="22"/>
          </w:rPr>
          <w:t>5.3</w:t>
        </w:r>
        <w:r w:rsidRPr="003447D9">
          <w:rPr>
            <w:rFonts w:ascii="Arial" w:hAnsi="Arial" w:cs="Arial"/>
            <w:noProof/>
            <w:sz w:val="22"/>
            <w:lang w:eastAsia="pt-BR"/>
          </w:rPr>
          <w:tab/>
        </w:r>
        <w:r w:rsidRPr="003447D9">
          <w:rPr>
            <w:rStyle w:val="Hyperlink"/>
            <w:rFonts w:ascii="Arial" w:hAnsi="Arial" w:cs="Arial"/>
            <w:noProof/>
            <w:sz w:val="22"/>
          </w:rPr>
          <w:t>Quadros de Comando - Casa de Bombas</w:t>
        </w:r>
        <w:r w:rsidRPr="003447D9">
          <w:rPr>
            <w:rFonts w:ascii="Arial" w:hAnsi="Arial" w:cs="Arial"/>
            <w:noProof/>
            <w:webHidden/>
            <w:sz w:val="22"/>
          </w:rPr>
          <w:tab/>
        </w:r>
        <w:r w:rsidRPr="003447D9">
          <w:rPr>
            <w:rFonts w:ascii="Arial" w:hAnsi="Arial" w:cs="Arial"/>
            <w:noProof/>
            <w:webHidden/>
            <w:sz w:val="22"/>
          </w:rPr>
          <w:fldChar w:fldCharType="begin"/>
        </w:r>
        <w:r w:rsidRPr="003447D9">
          <w:rPr>
            <w:rFonts w:ascii="Arial" w:hAnsi="Arial" w:cs="Arial"/>
            <w:noProof/>
            <w:webHidden/>
            <w:sz w:val="22"/>
          </w:rPr>
          <w:instrText xml:space="preserve"> PAGEREF _Toc497998008 \h </w:instrText>
        </w:r>
        <w:r w:rsidRPr="006B0ACC">
          <w:rPr>
            <w:rFonts w:ascii="Arial" w:hAnsi="Arial" w:cs="Arial"/>
            <w:noProof/>
            <w:sz w:val="22"/>
          </w:rPr>
        </w:r>
        <w:r w:rsidRPr="003447D9">
          <w:rPr>
            <w:rFonts w:ascii="Arial" w:hAnsi="Arial" w:cs="Arial"/>
            <w:noProof/>
            <w:webHidden/>
            <w:sz w:val="22"/>
          </w:rPr>
          <w:fldChar w:fldCharType="separate"/>
        </w:r>
        <w:r>
          <w:rPr>
            <w:rFonts w:ascii="Arial" w:hAnsi="Arial" w:cs="Arial"/>
            <w:noProof/>
            <w:webHidden/>
            <w:sz w:val="22"/>
          </w:rPr>
          <w:t>6</w:t>
        </w:r>
        <w:r w:rsidRPr="003447D9">
          <w:rPr>
            <w:rFonts w:ascii="Arial" w:hAnsi="Arial" w:cs="Arial"/>
            <w:noProof/>
            <w:webHidden/>
            <w:sz w:val="22"/>
          </w:rPr>
          <w:fldChar w:fldCharType="end"/>
        </w:r>
      </w:hyperlink>
    </w:p>
    <w:p w:rsidR="003007E5" w:rsidRPr="003447D9" w:rsidRDefault="003007E5">
      <w:pPr>
        <w:pStyle w:val="TOC2"/>
        <w:tabs>
          <w:tab w:val="left" w:pos="1680"/>
          <w:tab w:val="right" w:leader="dot" w:pos="10762"/>
        </w:tabs>
        <w:rPr>
          <w:rFonts w:ascii="Arial" w:hAnsi="Arial" w:cs="Arial"/>
          <w:noProof/>
          <w:sz w:val="22"/>
          <w:lang w:eastAsia="pt-BR"/>
        </w:rPr>
      </w:pPr>
      <w:hyperlink w:anchor="_Toc497998009" w:history="1">
        <w:r w:rsidRPr="003447D9">
          <w:rPr>
            <w:rStyle w:val="Hyperlink"/>
            <w:rFonts w:ascii="Arial" w:hAnsi="Arial" w:cs="Arial"/>
            <w:noProof/>
            <w:sz w:val="22"/>
          </w:rPr>
          <w:t>5.4</w:t>
        </w:r>
        <w:r w:rsidRPr="003447D9">
          <w:rPr>
            <w:rFonts w:ascii="Arial" w:hAnsi="Arial" w:cs="Arial"/>
            <w:noProof/>
            <w:sz w:val="22"/>
            <w:lang w:eastAsia="pt-BR"/>
          </w:rPr>
          <w:tab/>
        </w:r>
        <w:r w:rsidRPr="003447D9">
          <w:rPr>
            <w:rStyle w:val="Hyperlink"/>
            <w:rFonts w:ascii="Arial" w:hAnsi="Arial" w:cs="Arial"/>
            <w:noProof/>
            <w:sz w:val="22"/>
          </w:rPr>
          <w:t>Quadros dos Nobreaks</w:t>
        </w:r>
        <w:r w:rsidRPr="003447D9">
          <w:rPr>
            <w:rFonts w:ascii="Arial" w:hAnsi="Arial" w:cs="Arial"/>
            <w:noProof/>
            <w:webHidden/>
            <w:sz w:val="22"/>
          </w:rPr>
          <w:tab/>
        </w:r>
        <w:r w:rsidRPr="003447D9">
          <w:rPr>
            <w:rFonts w:ascii="Arial" w:hAnsi="Arial" w:cs="Arial"/>
            <w:noProof/>
            <w:webHidden/>
            <w:sz w:val="22"/>
          </w:rPr>
          <w:fldChar w:fldCharType="begin"/>
        </w:r>
        <w:r w:rsidRPr="003447D9">
          <w:rPr>
            <w:rFonts w:ascii="Arial" w:hAnsi="Arial" w:cs="Arial"/>
            <w:noProof/>
            <w:webHidden/>
            <w:sz w:val="22"/>
          </w:rPr>
          <w:instrText xml:space="preserve"> PAGEREF _Toc497998009 \h </w:instrText>
        </w:r>
        <w:r w:rsidRPr="006B0ACC">
          <w:rPr>
            <w:rFonts w:ascii="Arial" w:hAnsi="Arial" w:cs="Arial"/>
            <w:noProof/>
            <w:sz w:val="22"/>
          </w:rPr>
        </w:r>
        <w:r w:rsidRPr="003447D9">
          <w:rPr>
            <w:rFonts w:ascii="Arial" w:hAnsi="Arial" w:cs="Arial"/>
            <w:noProof/>
            <w:webHidden/>
            <w:sz w:val="22"/>
          </w:rPr>
          <w:fldChar w:fldCharType="separate"/>
        </w:r>
        <w:r>
          <w:rPr>
            <w:rFonts w:ascii="Arial" w:hAnsi="Arial" w:cs="Arial"/>
            <w:noProof/>
            <w:webHidden/>
            <w:sz w:val="22"/>
          </w:rPr>
          <w:t>6</w:t>
        </w:r>
        <w:r w:rsidRPr="003447D9">
          <w:rPr>
            <w:rFonts w:ascii="Arial" w:hAnsi="Arial" w:cs="Arial"/>
            <w:noProof/>
            <w:webHidden/>
            <w:sz w:val="22"/>
          </w:rPr>
          <w:fldChar w:fldCharType="end"/>
        </w:r>
      </w:hyperlink>
    </w:p>
    <w:p w:rsidR="003007E5" w:rsidRPr="003447D9" w:rsidRDefault="003007E5">
      <w:pPr>
        <w:pStyle w:val="TOC2"/>
        <w:tabs>
          <w:tab w:val="left" w:pos="1680"/>
          <w:tab w:val="right" w:leader="dot" w:pos="10762"/>
        </w:tabs>
        <w:rPr>
          <w:rFonts w:ascii="Arial" w:hAnsi="Arial" w:cs="Arial"/>
          <w:noProof/>
          <w:sz w:val="22"/>
          <w:lang w:eastAsia="pt-BR"/>
        </w:rPr>
      </w:pPr>
      <w:hyperlink w:anchor="_Toc497998010" w:history="1">
        <w:r w:rsidRPr="003447D9">
          <w:rPr>
            <w:rStyle w:val="Hyperlink"/>
            <w:rFonts w:ascii="Arial" w:hAnsi="Arial" w:cs="Arial"/>
            <w:noProof/>
            <w:sz w:val="22"/>
          </w:rPr>
          <w:t>5.5</w:t>
        </w:r>
        <w:r w:rsidRPr="003447D9">
          <w:rPr>
            <w:rFonts w:ascii="Arial" w:hAnsi="Arial" w:cs="Arial"/>
            <w:noProof/>
            <w:sz w:val="22"/>
            <w:lang w:eastAsia="pt-BR"/>
          </w:rPr>
          <w:tab/>
        </w:r>
        <w:r w:rsidRPr="003447D9">
          <w:rPr>
            <w:rStyle w:val="Hyperlink"/>
            <w:rFonts w:ascii="Arial" w:hAnsi="Arial" w:cs="Arial"/>
            <w:noProof/>
            <w:sz w:val="22"/>
          </w:rPr>
          <w:t>Quadros - Iluminação Externa</w:t>
        </w:r>
        <w:r w:rsidRPr="003447D9">
          <w:rPr>
            <w:rFonts w:ascii="Arial" w:hAnsi="Arial" w:cs="Arial"/>
            <w:noProof/>
            <w:webHidden/>
            <w:sz w:val="22"/>
          </w:rPr>
          <w:tab/>
        </w:r>
        <w:r w:rsidRPr="003447D9">
          <w:rPr>
            <w:rFonts w:ascii="Arial" w:hAnsi="Arial" w:cs="Arial"/>
            <w:noProof/>
            <w:webHidden/>
            <w:sz w:val="22"/>
          </w:rPr>
          <w:fldChar w:fldCharType="begin"/>
        </w:r>
        <w:r w:rsidRPr="003447D9">
          <w:rPr>
            <w:rFonts w:ascii="Arial" w:hAnsi="Arial" w:cs="Arial"/>
            <w:noProof/>
            <w:webHidden/>
            <w:sz w:val="22"/>
          </w:rPr>
          <w:instrText xml:space="preserve"> PAGEREF _Toc497998010 \h </w:instrText>
        </w:r>
        <w:r w:rsidRPr="006B0ACC">
          <w:rPr>
            <w:rFonts w:ascii="Arial" w:hAnsi="Arial" w:cs="Arial"/>
            <w:noProof/>
            <w:sz w:val="22"/>
          </w:rPr>
        </w:r>
        <w:r w:rsidRPr="003447D9">
          <w:rPr>
            <w:rFonts w:ascii="Arial" w:hAnsi="Arial" w:cs="Arial"/>
            <w:noProof/>
            <w:webHidden/>
            <w:sz w:val="22"/>
          </w:rPr>
          <w:fldChar w:fldCharType="separate"/>
        </w:r>
        <w:r>
          <w:rPr>
            <w:rFonts w:ascii="Arial" w:hAnsi="Arial" w:cs="Arial"/>
            <w:noProof/>
            <w:webHidden/>
            <w:sz w:val="22"/>
          </w:rPr>
          <w:t>7</w:t>
        </w:r>
        <w:r w:rsidRPr="003447D9">
          <w:rPr>
            <w:rFonts w:ascii="Arial" w:hAnsi="Arial" w:cs="Arial"/>
            <w:noProof/>
            <w:webHidden/>
            <w:sz w:val="22"/>
          </w:rPr>
          <w:fldChar w:fldCharType="end"/>
        </w:r>
      </w:hyperlink>
    </w:p>
    <w:p w:rsidR="003007E5" w:rsidRPr="003447D9" w:rsidRDefault="003007E5">
      <w:pPr>
        <w:pStyle w:val="TOC2"/>
        <w:tabs>
          <w:tab w:val="left" w:pos="1680"/>
          <w:tab w:val="right" w:leader="dot" w:pos="10762"/>
        </w:tabs>
        <w:rPr>
          <w:rFonts w:ascii="Arial" w:hAnsi="Arial" w:cs="Arial"/>
          <w:noProof/>
          <w:sz w:val="22"/>
          <w:lang w:eastAsia="pt-BR"/>
        </w:rPr>
      </w:pPr>
      <w:hyperlink w:anchor="_Toc497998011" w:history="1">
        <w:r w:rsidRPr="003447D9">
          <w:rPr>
            <w:rStyle w:val="Hyperlink"/>
            <w:rFonts w:ascii="Arial" w:hAnsi="Arial" w:cs="Arial"/>
            <w:noProof/>
            <w:sz w:val="22"/>
          </w:rPr>
          <w:t>5.6</w:t>
        </w:r>
        <w:r w:rsidRPr="003447D9">
          <w:rPr>
            <w:rFonts w:ascii="Arial" w:hAnsi="Arial" w:cs="Arial"/>
            <w:noProof/>
            <w:sz w:val="22"/>
            <w:lang w:eastAsia="pt-BR"/>
          </w:rPr>
          <w:tab/>
        </w:r>
        <w:r w:rsidRPr="003447D9">
          <w:rPr>
            <w:rStyle w:val="Hyperlink"/>
            <w:rFonts w:ascii="Arial" w:hAnsi="Arial" w:cs="Arial"/>
            <w:noProof/>
            <w:sz w:val="22"/>
          </w:rPr>
          <w:t>Quadros Distribuição das Casas de Máquinas – Elevadores Sociais e de Serviço</w:t>
        </w:r>
        <w:r w:rsidRPr="003447D9">
          <w:rPr>
            <w:rFonts w:ascii="Arial" w:hAnsi="Arial" w:cs="Arial"/>
            <w:noProof/>
            <w:webHidden/>
            <w:sz w:val="22"/>
          </w:rPr>
          <w:tab/>
        </w:r>
        <w:r w:rsidRPr="003447D9">
          <w:rPr>
            <w:rFonts w:ascii="Arial" w:hAnsi="Arial" w:cs="Arial"/>
            <w:noProof/>
            <w:webHidden/>
            <w:sz w:val="22"/>
          </w:rPr>
          <w:fldChar w:fldCharType="begin"/>
        </w:r>
        <w:r w:rsidRPr="003447D9">
          <w:rPr>
            <w:rFonts w:ascii="Arial" w:hAnsi="Arial" w:cs="Arial"/>
            <w:noProof/>
            <w:webHidden/>
            <w:sz w:val="22"/>
          </w:rPr>
          <w:instrText xml:space="preserve"> PAGEREF _Toc497998011 \h </w:instrText>
        </w:r>
        <w:r w:rsidRPr="006B0ACC">
          <w:rPr>
            <w:rFonts w:ascii="Arial" w:hAnsi="Arial" w:cs="Arial"/>
            <w:noProof/>
            <w:sz w:val="22"/>
          </w:rPr>
        </w:r>
        <w:r w:rsidRPr="003447D9">
          <w:rPr>
            <w:rFonts w:ascii="Arial" w:hAnsi="Arial" w:cs="Arial"/>
            <w:noProof/>
            <w:webHidden/>
            <w:sz w:val="22"/>
          </w:rPr>
          <w:fldChar w:fldCharType="separate"/>
        </w:r>
        <w:r>
          <w:rPr>
            <w:rFonts w:ascii="Arial" w:hAnsi="Arial" w:cs="Arial"/>
            <w:noProof/>
            <w:webHidden/>
            <w:sz w:val="22"/>
          </w:rPr>
          <w:t>7</w:t>
        </w:r>
        <w:r w:rsidRPr="003447D9">
          <w:rPr>
            <w:rFonts w:ascii="Arial" w:hAnsi="Arial" w:cs="Arial"/>
            <w:noProof/>
            <w:webHidden/>
            <w:sz w:val="22"/>
          </w:rPr>
          <w:fldChar w:fldCharType="end"/>
        </w:r>
      </w:hyperlink>
    </w:p>
    <w:p w:rsidR="003007E5" w:rsidRPr="003447D9" w:rsidRDefault="003007E5">
      <w:pPr>
        <w:pStyle w:val="TOC1"/>
        <w:tabs>
          <w:tab w:val="left" w:pos="1200"/>
          <w:tab w:val="right" w:leader="dot" w:pos="10762"/>
        </w:tabs>
        <w:rPr>
          <w:rFonts w:ascii="Arial" w:hAnsi="Arial" w:cs="Arial"/>
          <w:noProof/>
          <w:sz w:val="22"/>
          <w:lang w:eastAsia="pt-BR"/>
        </w:rPr>
      </w:pPr>
      <w:hyperlink w:anchor="_Toc497998012" w:history="1">
        <w:r w:rsidRPr="003447D9">
          <w:rPr>
            <w:rStyle w:val="Hyperlink"/>
            <w:rFonts w:ascii="Arial" w:hAnsi="Arial" w:cs="Arial"/>
            <w:bCs/>
            <w:noProof/>
            <w:sz w:val="22"/>
          </w:rPr>
          <w:t>6</w:t>
        </w:r>
        <w:r w:rsidRPr="003447D9">
          <w:rPr>
            <w:rFonts w:ascii="Arial" w:hAnsi="Arial" w:cs="Arial"/>
            <w:noProof/>
            <w:sz w:val="22"/>
            <w:lang w:eastAsia="pt-BR"/>
          </w:rPr>
          <w:tab/>
        </w:r>
        <w:r w:rsidRPr="003447D9">
          <w:rPr>
            <w:rStyle w:val="Hyperlink"/>
            <w:rFonts w:ascii="Arial" w:hAnsi="Arial" w:cs="Arial"/>
            <w:noProof/>
            <w:sz w:val="22"/>
          </w:rPr>
          <w:t>DISJUNTORES DOS ALIMENTADORES PRINCIPAIS</w:t>
        </w:r>
        <w:r w:rsidRPr="003447D9">
          <w:rPr>
            <w:rFonts w:ascii="Arial" w:hAnsi="Arial" w:cs="Arial"/>
            <w:noProof/>
            <w:webHidden/>
            <w:sz w:val="22"/>
          </w:rPr>
          <w:tab/>
        </w:r>
        <w:r w:rsidRPr="003447D9">
          <w:rPr>
            <w:rFonts w:ascii="Arial" w:hAnsi="Arial" w:cs="Arial"/>
            <w:noProof/>
            <w:webHidden/>
            <w:sz w:val="22"/>
          </w:rPr>
          <w:fldChar w:fldCharType="begin"/>
        </w:r>
        <w:r w:rsidRPr="003447D9">
          <w:rPr>
            <w:rFonts w:ascii="Arial" w:hAnsi="Arial" w:cs="Arial"/>
            <w:noProof/>
            <w:webHidden/>
            <w:sz w:val="22"/>
          </w:rPr>
          <w:instrText xml:space="preserve"> PAGEREF _Toc497998012 \h </w:instrText>
        </w:r>
        <w:r w:rsidRPr="006B0ACC">
          <w:rPr>
            <w:rFonts w:ascii="Arial" w:hAnsi="Arial" w:cs="Arial"/>
            <w:noProof/>
            <w:sz w:val="22"/>
          </w:rPr>
        </w:r>
        <w:r w:rsidRPr="003447D9">
          <w:rPr>
            <w:rFonts w:ascii="Arial" w:hAnsi="Arial" w:cs="Arial"/>
            <w:noProof/>
            <w:webHidden/>
            <w:sz w:val="22"/>
          </w:rPr>
          <w:fldChar w:fldCharType="separate"/>
        </w:r>
        <w:r>
          <w:rPr>
            <w:rFonts w:ascii="Arial" w:hAnsi="Arial" w:cs="Arial"/>
            <w:noProof/>
            <w:webHidden/>
            <w:sz w:val="22"/>
          </w:rPr>
          <w:t>8</w:t>
        </w:r>
        <w:r w:rsidRPr="003447D9">
          <w:rPr>
            <w:rFonts w:ascii="Arial" w:hAnsi="Arial" w:cs="Arial"/>
            <w:noProof/>
            <w:webHidden/>
            <w:sz w:val="22"/>
          </w:rPr>
          <w:fldChar w:fldCharType="end"/>
        </w:r>
      </w:hyperlink>
    </w:p>
    <w:p w:rsidR="003007E5" w:rsidRPr="003447D9" w:rsidRDefault="003007E5">
      <w:pPr>
        <w:pStyle w:val="TOC2"/>
        <w:tabs>
          <w:tab w:val="left" w:pos="1680"/>
          <w:tab w:val="right" w:leader="dot" w:pos="10762"/>
        </w:tabs>
        <w:rPr>
          <w:rFonts w:ascii="Arial" w:hAnsi="Arial" w:cs="Arial"/>
          <w:noProof/>
          <w:sz w:val="22"/>
          <w:lang w:eastAsia="pt-BR"/>
        </w:rPr>
      </w:pPr>
      <w:hyperlink w:anchor="_Toc497998013" w:history="1">
        <w:r w:rsidRPr="003447D9">
          <w:rPr>
            <w:rStyle w:val="Hyperlink"/>
            <w:rFonts w:ascii="Arial" w:hAnsi="Arial" w:cs="Arial"/>
            <w:noProof/>
            <w:sz w:val="22"/>
          </w:rPr>
          <w:t>6.1</w:t>
        </w:r>
        <w:r w:rsidRPr="003447D9">
          <w:rPr>
            <w:rFonts w:ascii="Arial" w:hAnsi="Arial" w:cs="Arial"/>
            <w:noProof/>
            <w:sz w:val="22"/>
            <w:lang w:eastAsia="pt-BR"/>
          </w:rPr>
          <w:tab/>
        </w:r>
        <w:r w:rsidRPr="003447D9">
          <w:rPr>
            <w:rStyle w:val="Hyperlink"/>
            <w:rFonts w:ascii="Arial" w:hAnsi="Arial" w:cs="Arial"/>
            <w:noProof/>
            <w:sz w:val="22"/>
          </w:rPr>
          <w:t>Disjuntor Geral - QGBT</w:t>
        </w:r>
        <w:r w:rsidRPr="003447D9">
          <w:rPr>
            <w:rFonts w:ascii="Arial" w:hAnsi="Arial" w:cs="Arial"/>
            <w:noProof/>
            <w:webHidden/>
            <w:sz w:val="22"/>
          </w:rPr>
          <w:tab/>
        </w:r>
        <w:r w:rsidRPr="003447D9">
          <w:rPr>
            <w:rFonts w:ascii="Arial" w:hAnsi="Arial" w:cs="Arial"/>
            <w:noProof/>
            <w:webHidden/>
            <w:sz w:val="22"/>
          </w:rPr>
          <w:fldChar w:fldCharType="begin"/>
        </w:r>
        <w:r w:rsidRPr="003447D9">
          <w:rPr>
            <w:rFonts w:ascii="Arial" w:hAnsi="Arial" w:cs="Arial"/>
            <w:noProof/>
            <w:webHidden/>
            <w:sz w:val="22"/>
          </w:rPr>
          <w:instrText xml:space="preserve"> PAGEREF _Toc497998013 \h </w:instrText>
        </w:r>
        <w:r w:rsidRPr="006B0ACC">
          <w:rPr>
            <w:rFonts w:ascii="Arial" w:hAnsi="Arial" w:cs="Arial"/>
            <w:noProof/>
            <w:sz w:val="22"/>
          </w:rPr>
        </w:r>
        <w:r w:rsidRPr="003447D9">
          <w:rPr>
            <w:rFonts w:ascii="Arial" w:hAnsi="Arial" w:cs="Arial"/>
            <w:noProof/>
            <w:webHidden/>
            <w:sz w:val="22"/>
          </w:rPr>
          <w:fldChar w:fldCharType="separate"/>
        </w:r>
        <w:r>
          <w:rPr>
            <w:rFonts w:ascii="Arial" w:hAnsi="Arial" w:cs="Arial"/>
            <w:noProof/>
            <w:webHidden/>
            <w:sz w:val="22"/>
          </w:rPr>
          <w:t>8</w:t>
        </w:r>
        <w:r w:rsidRPr="003447D9">
          <w:rPr>
            <w:rFonts w:ascii="Arial" w:hAnsi="Arial" w:cs="Arial"/>
            <w:noProof/>
            <w:webHidden/>
            <w:sz w:val="22"/>
          </w:rPr>
          <w:fldChar w:fldCharType="end"/>
        </w:r>
      </w:hyperlink>
    </w:p>
    <w:p w:rsidR="003007E5" w:rsidRPr="003447D9" w:rsidRDefault="003007E5">
      <w:pPr>
        <w:pStyle w:val="TOC2"/>
        <w:tabs>
          <w:tab w:val="left" w:pos="1680"/>
          <w:tab w:val="right" w:leader="dot" w:pos="10762"/>
        </w:tabs>
        <w:rPr>
          <w:rFonts w:ascii="Arial" w:hAnsi="Arial" w:cs="Arial"/>
          <w:noProof/>
          <w:sz w:val="22"/>
          <w:lang w:eastAsia="pt-BR"/>
        </w:rPr>
      </w:pPr>
      <w:hyperlink w:anchor="_Toc497998014" w:history="1">
        <w:r w:rsidRPr="003447D9">
          <w:rPr>
            <w:rStyle w:val="Hyperlink"/>
            <w:rFonts w:ascii="Arial" w:hAnsi="Arial" w:cs="Arial"/>
            <w:noProof/>
            <w:sz w:val="22"/>
          </w:rPr>
          <w:t>6.2</w:t>
        </w:r>
        <w:r w:rsidRPr="003447D9">
          <w:rPr>
            <w:rFonts w:ascii="Arial" w:hAnsi="Arial" w:cs="Arial"/>
            <w:noProof/>
            <w:sz w:val="22"/>
            <w:lang w:eastAsia="pt-BR"/>
          </w:rPr>
          <w:tab/>
        </w:r>
        <w:r w:rsidRPr="003447D9">
          <w:rPr>
            <w:rStyle w:val="Hyperlink"/>
            <w:rFonts w:ascii="Arial" w:hAnsi="Arial" w:cs="Arial"/>
            <w:noProof/>
            <w:sz w:val="22"/>
          </w:rPr>
          <w:t>Disjuntores Gerais dos QGF – Ar Condicionados</w:t>
        </w:r>
        <w:r w:rsidRPr="003447D9">
          <w:rPr>
            <w:rFonts w:ascii="Arial" w:hAnsi="Arial" w:cs="Arial"/>
            <w:noProof/>
            <w:webHidden/>
            <w:sz w:val="22"/>
          </w:rPr>
          <w:tab/>
        </w:r>
        <w:r w:rsidRPr="003447D9">
          <w:rPr>
            <w:rFonts w:ascii="Arial" w:hAnsi="Arial" w:cs="Arial"/>
            <w:noProof/>
            <w:webHidden/>
            <w:sz w:val="22"/>
          </w:rPr>
          <w:fldChar w:fldCharType="begin"/>
        </w:r>
        <w:r w:rsidRPr="003447D9">
          <w:rPr>
            <w:rFonts w:ascii="Arial" w:hAnsi="Arial" w:cs="Arial"/>
            <w:noProof/>
            <w:webHidden/>
            <w:sz w:val="22"/>
          </w:rPr>
          <w:instrText xml:space="preserve"> PAGEREF _Toc497998014 \h </w:instrText>
        </w:r>
        <w:r w:rsidRPr="006B0ACC">
          <w:rPr>
            <w:rFonts w:ascii="Arial" w:hAnsi="Arial" w:cs="Arial"/>
            <w:noProof/>
            <w:sz w:val="22"/>
          </w:rPr>
        </w:r>
        <w:r w:rsidRPr="003447D9">
          <w:rPr>
            <w:rFonts w:ascii="Arial" w:hAnsi="Arial" w:cs="Arial"/>
            <w:noProof/>
            <w:webHidden/>
            <w:sz w:val="22"/>
          </w:rPr>
          <w:fldChar w:fldCharType="separate"/>
        </w:r>
        <w:r>
          <w:rPr>
            <w:rFonts w:ascii="Arial" w:hAnsi="Arial" w:cs="Arial"/>
            <w:noProof/>
            <w:webHidden/>
            <w:sz w:val="22"/>
          </w:rPr>
          <w:t>8</w:t>
        </w:r>
        <w:r w:rsidRPr="003447D9">
          <w:rPr>
            <w:rFonts w:ascii="Arial" w:hAnsi="Arial" w:cs="Arial"/>
            <w:noProof/>
            <w:webHidden/>
            <w:sz w:val="22"/>
          </w:rPr>
          <w:fldChar w:fldCharType="end"/>
        </w:r>
      </w:hyperlink>
    </w:p>
    <w:p w:rsidR="003007E5" w:rsidRPr="003447D9" w:rsidRDefault="003007E5">
      <w:pPr>
        <w:pStyle w:val="TOC2"/>
        <w:tabs>
          <w:tab w:val="left" w:pos="1680"/>
          <w:tab w:val="right" w:leader="dot" w:pos="10762"/>
        </w:tabs>
        <w:rPr>
          <w:rFonts w:ascii="Arial" w:hAnsi="Arial" w:cs="Arial"/>
          <w:noProof/>
          <w:sz w:val="22"/>
          <w:lang w:eastAsia="pt-BR"/>
        </w:rPr>
      </w:pPr>
      <w:hyperlink w:anchor="_Toc497998015" w:history="1">
        <w:r w:rsidRPr="003447D9">
          <w:rPr>
            <w:rStyle w:val="Hyperlink"/>
            <w:rFonts w:ascii="Arial" w:hAnsi="Arial" w:cs="Arial"/>
            <w:noProof/>
            <w:sz w:val="22"/>
          </w:rPr>
          <w:t>6.3</w:t>
        </w:r>
        <w:r w:rsidRPr="003447D9">
          <w:rPr>
            <w:rFonts w:ascii="Arial" w:hAnsi="Arial" w:cs="Arial"/>
            <w:noProof/>
            <w:sz w:val="22"/>
            <w:lang w:eastAsia="pt-BR"/>
          </w:rPr>
          <w:tab/>
        </w:r>
        <w:r w:rsidRPr="003447D9">
          <w:rPr>
            <w:rStyle w:val="Hyperlink"/>
            <w:rFonts w:ascii="Arial" w:hAnsi="Arial" w:cs="Arial"/>
            <w:noProof/>
            <w:sz w:val="22"/>
          </w:rPr>
          <w:t>Disjuntores Gerais dos QGLT – Iluminação/Tomadas</w:t>
        </w:r>
        <w:r w:rsidRPr="003447D9">
          <w:rPr>
            <w:rFonts w:ascii="Arial" w:hAnsi="Arial" w:cs="Arial"/>
            <w:noProof/>
            <w:webHidden/>
            <w:sz w:val="22"/>
          </w:rPr>
          <w:tab/>
        </w:r>
        <w:r w:rsidRPr="003447D9">
          <w:rPr>
            <w:rFonts w:ascii="Arial" w:hAnsi="Arial" w:cs="Arial"/>
            <w:noProof/>
            <w:webHidden/>
            <w:sz w:val="22"/>
          </w:rPr>
          <w:fldChar w:fldCharType="begin"/>
        </w:r>
        <w:r w:rsidRPr="003447D9">
          <w:rPr>
            <w:rFonts w:ascii="Arial" w:hAnsi="Arial" w:cs="Arial"/>
            <w:noProof/>
            <w:webHidden/>
            <w:sz w:val="22"/>
          </w:rPr>
          <w:instrText xml:space="preserve"> PAGEREF _Toc497998015 \h </w:instrText>
        </w:r>
        <w:r w:rsidRPr="006B0ACC">
          <w:rPr>
            <w:rFonts w:ascii="Arial" w:hAnsi="Arial" w:cs="Arial"/>
            <w:noProof/>
            <w:sz w:val="22"/>
          </w:rPr>
        </w:r>
        <w:r w:rsidRPr="003447D9">
          <w:rPr>
            <w:rFonts w:ascii="Arial" w:hAnsi="Arial" w:cs="Arial"/>
            <w:noProof/>
            <w:webHidden/>
            <w:sz w:val="22"/>
          </w:rPr>
          <w:fldChar w:fldCharType="separate"/>
        </w:r>
        <w:r>
          <w:rPr>
            <w:rFonts w:ascii="Arial" w:hAnsi="Arial" w:cs="Arial"/>
            <w:noProof/>
            <w:webHidden/>
            <w:sz w:val="22"/>
          </w:rPr>
          <w:t>8</w:t>
        </w:r>
        <w:r w:rsidRPr="003447D9">
          <w:rPr>
            <w:rFonts w:ascii="Arial" w:hAnsi="Arial" w:cs="Arial"/>
            <w:noProof/>
            <w:webHidden/>
            <w:sz w:val="22"/>
          </w:rPr>
          <w:fldChar w:fldCharType="end"/>
        </w:r>
      </w:hyperlink>
    </w:p>
    <w:p w:rsidR="003007E5" w:rsidRPr="003447D9" w:rsidRDefault="003007E5">
      <w:pPr>
        <w:pStyle w:val="TOC2"/>
        <w:tabs>
          <w:tab w:val="left" w:pos="1680"/>
          <w:tab w:val="right" w:leader="dot" w:pos="10762"/>
        </w:tabs>
        <w:rPr>
          <w:rFonts w:ascii="Arial" w:hAnsi="Arial" w:cs="Arial"/>
          <w:noProof/>
          <w:sz w:val="22"/>
          <w:lang w:eastAsia="pt-BR"/>
        </w:rPr>
      </w:pPr>
      <w:hyperlink w:anchor="_Toc497998016" w:history="1">
        <w:r w:rsidRPr="003447D9">
          <w:rPr>
            <w:rStyle w:val="Hyperlink"/>
            <w:rFonts w:ascii="Arial" w:hAnsi="Arial" w:cs="Arial"/>
            <w:noProof/>
            <w:sz w:val="22"/>
          </w:rPr>
          <w:t>6.4</w:t>
        </w:r>
        <w:r w:rsidRPr="003447D9">
          <w:rPr>
            <w:rFonts w:ascii="Arial" w:hAnsi="Arial" w:cs="Arial"/>
            <w:noProof/>
            <w:sz w:val="22"/>
            <w:lang w:eastAsia="pt-BR"/>
          </w:rPr>
          <w:tab/>
        </w:r>
        <w:r w:rsidRPr="003447D9">
          <w:rPr>
            <w:rStyle w:val="Hyperlink"/>
            <w:rFonts w:ascii="Arial" w:hAnsi="Arial" w:cs="Arial"/>
            <w:noProof/>
            <w:sz w:val="22"/>
          </w:rPr>
          <w:t>Disjuntor Geral do QF5 – Elevadores Sociais, de Serviço e Privativo</w:t>
        </w:r>
        <w:r w:rsidRPr="003447D9">
          <w:rPr>
            <w:rFonts w:ascii="Arial" w:hAnsi="Arial" w:cs="Arial"/>
            <w:noProof/>
            <w:webHidden/>
            <w:sz w:val="22"/>
          </w:rPr>
          <w:tab/>
        </w:r>
        <w:r w:rsidRPr="003447D9">
          <w:rPr>
            <w:rFonts w:ascii="Arial" w:hAnsi="Arial" w:cs="Arial"/>
            <w:noProof/>
            <w:webHidden/>
            <w:sz w:val="22"/>
          </w:rPr>
          <w:fldChar w:fldCharType="begin"/>
        </w:r>
        <w:r w:rsidRPr="003447D9">
          <w:rPr>
            <w:rFonts w:ascii="Arial" w:hAnsi="Arial" w:cs="Arial"/>
            <w:noProof/>
            <w:webHidden/>
            <w:sz w:val="22"/>
          </w:rPr>
          <w:instrText xml:space="preserve"> PAGEREF _Toc497998016 \h </w:instrText>
        </w:r>
        <w:r w:rsidRPr="006B0ACC">
          <w:rPr>
            <w:rFonts w:ascii="Arial" w:hAnsi="Arial" w:cs="Arial"/>
            <w:noProof/>
            <w:sz w:val="22"/>
          </w:rPr>
        </w:r>
        <w:r w:rsidRPr="003447D9">
          <w:rPr>
            <w:rFonts w:ascii="Arial" w:hAnsi="Arial" w:cs="Arial"/>
            <w:noProof/>
            <w:webHidden/>
            <w:sz w:val="22"/>
          </w:rPr>
          <w:fldChar w:fldCharType="separate"/>
        </w:r>
        <w:r>
          <w:rPr>
            <w:rFonts w:ascii="Arial" w:hAnsi="Arial" w:cs="Arial"/>
            <w:noProof/>
            <w:webHidden/>
            <w:sz w:val="22"/>
          </w:rPr>
          <w:t>8</w:t>
        </w:r>
        <w:r w:rsidRPr="003447D9">
          <w:rPr>
            <w:rFonts w:ascii="Arial" w:hAnsi="Arial" w:cs="Arial"/>
            <w:noProof/>
            <w:webHidden/>
            <w:sz w:val="22"/>
          </w:rPr>
          <w:fldChar w:fldCharType="end"/>
        </w:r>
      </w:hyperlink>
    </w:p>
    <w:p w:rsidR="003007E5" w:rsidRPr="003447D9" w:rsidRDefault="003007E5">
      <w:pPr>
        <w:pStyle w:val="TOC1"/>
        <w:tabs>
          <w:tab w:val="left" w:pos="1200"/>
          <w:tab w:val="right" w:leader="dot" w:pos="10762"/>
        </w:tabs>
        <w:rPr>
          <w:rFonts w:ascii="Arial" w:hAnsi="Arial" w:cs="Arial"/>
          <w:noProof/>
          <w:sz w:val="22"/>
          <w:lang w:eastAsia="pt-BR"/>
        </w:rPr>
      </w:pPr>
      <w:hyperlink w:anchor="_Toc497998017" w:history="1">
        <w:r w:rsidRPr="003447D9">
          <w:rPr>
            <w:rStyle w:val="Hyperlink"/>
            <w:rFonts w:ascii="Arial" w:hAnsi="Arial" w:cs="Arial"/>
            <w:noProof/>
            <w:sz w:val="22"/>
          </w:rPr>
          <w:t>7</w:t>
        </w:r>
        <w:r w:rsidRPr="003447D9">
          <w:rPr>
            <w:rFonts w:ascii="Arial" w:hAnsi="Arial" w:cs="Arial"/>
            <w:noProof/>
            <w:sz w:val="22"/>
            <w:lang w:eastAsia="pt-BR"/>
          </w:rPr>
          <w:tab/>
        </w:r>
        <w:r w:rsidRPr="003447D9">
          <w:rPr>
            <w:rStyle w:val="Hyperlink"/>
            <w:rFonts w:ascii="Arial" w:hAnsi="Arial" w:cs="Arial"/>
            <w:noProof/>
            <w:sz w:val="22"/>
          </w:rPr>
          <w:t>CONDUTORES</w:t>
        </w:r>
        <w:r w:rsidRPr="003447D9">
          <w:rPr>
            <w:rFonts w:ascii="Arial" w:hAnsi="Arial" w:cs="Arial"/>
            <w:noProof/>
            <w:webHidden/>
            <w:sz w:val="22"/>
          </w:rPr>
          <w:tab/>
        </w:r>
        <w:r w:rsidRPr="003447D9">
          <w:rPr>
            <w:rFonts w:ascii="Arial" w:hAnsi="Arial" w:cs="Arial"/>
            <w:noProof/>
            <w:webHidden/>
            <w:sz w:val="22"/>
          </w:rPr>
          <w:fldChar w:fldCharType="begin"/>
        </w:r>
        <w:r w:rsidRPr="003447D9">
          <w:rPr>
            <w:rFonts w:ascii="Arial" w:hAnsi="Arial" w:cs="Arial"/>
            <w:noProof/>
            <w:webHidden/>
            <w:sz w:val="22"/>
          </w:rPr>
          <w:instrText xml:space="preserve"> PAGEREF _Toc497998017 \h </w:instrText>
        </w:r>
        <w:r w:rsidRPr="006B0ACC">
          <w:rPr>
            <w:rFonts w:ascii="Arial" w:hAnsi="Arial" w:cs="Arial"/>
            <w:noProof/>
            <w:sz w:val="22"/>
          </w:rPr>
        </w:r>
        <w:r w:rsidRPr="003447D9">
          <w:rPr>
            <w:rFonts w:ascii="Arial" w:hAnsi="Arial" w:cs="Arial"/>
            <w:noProof/>
            <w:webHidden/>
            <w:sz w:val="22"/>
          </w:rPr>
          <w:fldChar w:fldCharType="separate"/>
        </w:r>
        <w:r>
          <w:rPr>
            <w:rFonts w:ascii="Arial" w:hAnsi="Arial" w:cs="Arial"/>
            <w:noProof/>
            <w:webHidden/>
            <w:sz w:val="22"/>
          </w:rPr>
          <w:t>9</w:t>
        </w:r>
        <w:r w:rsidRPr="003447D9">
          <w:rPr>
            <w:rFonts w:ascii="Arial" w:hAnsi="Arial" w:cs="Arial"/>
            <w:noProof/>
            <w:webHidden/>
            <w:sz w:val="22"/>
          </w:rPr>
          <w:fldChar w:fldCharType="end"/>
        </w:r>
      </w:hyperlink>
    </w:p>
    <w:p w:rsidR="003007E5" w:rsidRPr="003447D9" w:rsidRDefault="003007E5">
      <w:pPr>
        <w:pStyle w:val="TOC1"/>
        <w:tabs>
          <w:tab w:val="left" w:pos="1200"/>
          <w:tab w:val="right" w:leader="dot" w:pos="10762"/>
        </w:tabs>
        <w:rPr>
          <w:rFonts w:ascii="Arial" w:hAnsi="Arial" w:cs="Arial"/>
          <w:noProof/>
          <w:sz w:val="22"/>
          <w:lang w:eastAsia="pt-BR"/>
        </w:rPr>
      </w:pPr>
      <w:hyperlink w:anchor="_Toc497998018" w:history="1">
        <w:r w:rsidRPr="003447D9">
          <w:rPr>
            <w:rStyle w:val="Hyperlink"/>
            <w:rFonts w:ascii="Arial" w:hAnsi="Arial" w:cs="Arial"/>
            <w:bCs/>
            <w:noProof/>
            <w:sz w:val="22"/>
          </w:rPr>
          <w:t>8</w:t>
        </w:r>
        <w:r w:rsidRPr="003447D9">
          <w:rPr>
            <w:rFonts w:ascii="Arial" w:hAnsi="Arial" w:cs="Arial"/>
            <w:noProof/>
            <w:sz w:val="22"/>
            <w:lang w:eastAsia="pt-BR"/>
          </w:rPr>
          <w:tab/>
        </w:r>
        <w:r w:rsidRPr="003447D9">
          <w:rPr>
            <w:rStyle w:val="Hyperlink"/>
            <w:rFonts w:ascii="Arial" w:hAnsi="Arial" w:cs="Arial"/>
            <w:noProof/>
            <w:sz w:val="22"/>
          </w:rPr>
          <w:t>DESCRIÇÃO DAS ATIVIDADES</w:t>
        </w:r>
        <w:r w:rsidRPr="003447D9">
          <w:rPr>
            <w:rFonts w:ascii="Arial" w:hAnsi="Arial" w:cs="Arial"/>
            <w:noProof/>
            <w:webHidden/>
            <w:sz w:val="22"/>
          </w:rPr>
          <w:tab/>
        </w:r>
        <w:r w:rsidRPr="003447D9">
          <w:rPr>
            <w:rFonts w:ascii="Arial" w:hAnsi="Arial" w:cs="Arial"/>
            <w:noProof/>
            <w:webHidden/>
            <w:sz w:val="22"/>
          </w:rPr>
          <w:fldChar w:fldCharType="begin"/>
        </w:r>
        <w:r w:rsidRPr="003447D9">
          <w:rPr>
            <w:rFonts w:ascii="Arial" w:hAnsi="Arial" w:cs="Arial"/>
            <w:noProof/>
            <w:webHidden/>
            <w:sz w:val="22"/>
          </w:rPr>
          <w:instrText xml:space="preserve"> PAGEREF _Toc497998018 \h </w:instrText>
        </w:r>
        <w:r w:rsidRPr="006B0ACC">
          <w:rPr>
            <w:rFonts w:ascii="Arial" w:hAnsi="Arial" w:cs="Arial"/>
            <w:noProof/>
            <w:sz w:val="22"/>
          </w:rPr>
        </w:r>
        <w:r w:rsidRPr="003447D9">
          <w:rPr>
            <w:rFonts w:ascii="Arial" w:hAnsi="Arial" w:cs="Arial"/>
            <w:noProof/>
            <w:webHidden/>
            <w:sz w:val="22"/>
          </w:rPr>
          <w:fldChar w:fldCharType="separate"/>
        </w:r>
        <w:r>
          <w:rPr>
            <w:rFonts w:ascii="Arial" w:hAnsi="Arial" w:cs="Arial"/>
            <w:noProof/>
            <w:webHidden/>
            <w:sz w:val="22"/>
          </w:rPr>
          <w:t>9</w:t>
        </w:r>
        <w:r w:rsidRPr="003447D9">
          <w:rPr>
            <w:rFonts w:ascii="Arial" w:hAnsi="Arial" w:cs="Arial"/>
            <w:noProof/>
            <w:webHidden/>
            <w:sz w:val="22"/>
          </w:rPr>
          <w:fldChar w:fldCharType="end"/>
        </w:r>
      </w:hyperlink>
    </w:p>
    <w:p w:rsidR="003007E5" w:rsidRPr="003447D9" w:rsidRDefault="003007E5">
      <w:pPr>
        <w:pStyle w:val="TOC2"/>
        <w:tabs>
          <w:tab w:val="left" w:pos="1680"/>
          <w:tab w:val="right" w:leader="dot" w:pos="10762"/>
        </w:tabs>
        <w:rPr>
          <w:rFonts w:ascii="Arial" w:hAnsi="Arial" w:cs="Arial"/>
          <w:noProof/>
          <w:sz w:val="22"/>
          <w:lang w:eastAsia="pt-BR"/>
        </w:rPr>
      </w:pPr>
      <w:hyperlink w:anchor="_Toc497998019" w:history="1">
        <w:r w:rsidRPr="003447D9">
          <w:rPr>
            <w:rStyle w:val="Hyperlink"/>
            <w:rFonts w:ascii="Arial" w:hAnsi="Arial" w:cs="Arial"/>
            <w:noProof/>
            <w:sz w:val="22"/>
          </w:rPr>
          <w:t>8.1</w:t>
        </w:r>
        <w:r w:rsidRPr="003447D9">
          <w:rPr>
            <w:rFonts w:ascii="Arial" w:hAnsi="Arial" w:cs="Arial"/>
            <w:noProof/>
            <w:sz w:val="22"/>
            <w:lang w:eastAsia="pt-BR"/>
          </w:rPr>
          <w:tab/>
        </w:r>
        <w:r w:rsidRPr="003447D9">
          <w:rPr>
            <w:rStyle w:val="Hyperlink"/>
            <w:rFonts w:ascii="Arial" w:hAnsi="Arial" w:cs="Arial"/>
            <w:noProof/>
            <w:sz w:val="22"/>
          </w:rPr>
          <w:t>TÉRREO</w:t>
        </w:r>
        <w:r w:rsidRPr="003447D9">
          <w:rPr>
            <w:rFonts w:ascii="Arial" w:hAnsi="Arial" w:cs="Arial"/>
            <w:noProof/>
            <w:webHidden/>
            <w:sz w:val="22"/>
          </w:rPr>
          <w:tab/>
        </w:r>
        <w:r w:rsidRPr="003447D9">
          <w:rPr>
            <w:rFonts w:ascii="Arial" w:hAnsi="Arial" w:cs="Arial"/>
            <w:noProof/>
            <w:webHidden/>
            <w:sz w:val="22"/>
          </w:rPr>
          <w:fldChar w:fldCharType="begin"/>
        </w:r>
        <w:r w:rsidRPr="003447D9">
          <w:rPr>
            <w:rFonts w:ascii="Arial" w:hAnsi="Arial" w:cs="Arial"/>
            <w:noProof/>
            <w:webHidden/>
            <w:sz w:val="22"/>
          </w:rPr>
          <w:instrText xml:space="preserve"> PAGEREF _Toc497998019 \h </w:instrText>
        </w:r>
        <w:r w:rsidRPr="006B0ACC">
          <w:rPr>
            <w:rFonts w:ascii="Arial" w:hAnsi="Arial" w:cs="Arial"/>
            <w:noProof/>
            <w:sz w:val="22"/>
          </w:rPr>
        </w:r>
        <w:r w:rsidRPr="003447D9">
          <w:rPr>
            <w:rFonts w:ascii="Arial" w:hAnsi="Arial" w:cs="Arial"/>
            <w:noProof/>
            <w:webHidden/>
            <w:sz w:val="22"/>
          </w:rPr>
          <w:fldChar w:fldCharType="separate"/>
        </w:r>
        <w:r>
          <w:rPr>
            <w:rFonts w:ascii="Arial" w:hAnsi="Arial" w:cs="Arial"/>
            <w:noProof/>
            <w:webHidden/>
            <w:sz w:val="22"/>
          </w:rPr>
          <w:t>10</w:t>
        </w:r>
        <w:r w:rsidRPr="003447D9">
          <w:rPr>
            <w:rFonts w:ascii="Arial" w:hAnsi="Arial" w:cs="Arial"/>
            <w:noProof/>
            <w:webHidden/>
            <w:sz w:val="22"/>
          </w:rPr>
          <w:fldChar w:fldCharType="end"/>
        </w:r>
      </w:hyperlink>
    </w:p>
    <w:p w:rsidR="003007E5" w:rsidRPr="003447D9" w:rsidRDefault="003007E5">
      <w:pPr>
        <w:pStyle w:val="TOC3"/>
        <w:tabs>
          <w:tab w:val="left" w:pos="1963"/>
          <w:tab w:val="right" w:leader="dot" w:pos="10762"/>
        </w:tabs>
        <w:rPr>
          <w:rFonts w:ascii="Arial" w:hAnsi="Arial" w:cs="Arial"/>
          <w:noProof/>
          <w:sz w:val="22"/>
          <w:lang w:eastAsia="pt-BR"/>
        </w:rPr>
      </w:pPr>
      <w:hyperlink w:anchor="_Toc497998020" w:history="1">
        <w:r w:rsidRPr="003447D9">
          <w:rPr>
            <w:rStyle w:val="Hyperlink"/>
            <w:rFonts w:ascii="Arial" w:hAnsi="Arial" w:cs="Arial"/>
            <w:noProof/>
            <w:sz w:val="22"/>
          </w:rPr>
          <w:t>8.1.1</w:t>
        </w:r>
        <w:r w:rsidRPr="003447D9">
          <w:rPr>
            <w:rFonts w:ascii="Arial" w:hAnsi="Arial" w:cs="Arial"/>
            <w:noProof/>
            <w:sz w:val="22"/>
            <w:lang w:eastAsia="pt-BR"/>
          </w:rPr>
          <w:tab/>
        </w:r>
        <w:r w:rsidRPr="003447D9">
          <w:rPr>
            <w:rStyle w:val="Hyperlink"/>
            <w:rFonts w:ascii="Arial" w:hAnsi="Arial" w:cs="Arial"/>
            <w:noProof/>
            <w:sz w:val="22"/>
          </w:rPr>
          <w:t>Casa de Máquinas – Centrais de Ar Condicionado do Auditório e Biblioteca</w:t>
        </w:r>
        <w:r w:rsidRPr="003447D9">
          <w:rPr>
            <w:rFonts w:ascii="Arial" w:hAnsi="Arial" w:cs="Arial"/>
            <w:noProof/>
            <w:webHidden/>
            <w:sz w:val="22"/>
          </w:rPr>
          <w:tab/>
        </w:r>
        <w:r w:rsidRPr="003447D9">
          <w:rPr>
            <w:rFonts w:ascii="Arial" w:hAnsi="Arial" w:cs="Arial"/>
            <w:noProof/>
            <w:webHidden/>
            <w:sz w:val="22"/>
          </w:rPr>
          <w:fldChar w:fldCharType="begin"/>
        </w:r>
        <w:r w:rsidRPr="003447D9">
          <w:rPr>
            <w:rFonts w:ascii="Arial" w:hAnsi="Arial" w:cs="Arial"/>
            <w:noProof/>
            <w:webHidden/>
            <w:sz w:val="22"/>
          </w:rPr>
          <w:instrText xml:space="preserve"> PAGEREF _Toc497998020 \h </w:instrText>
        </w:r>
        <w:r w:rsidRPr="006B0ACC">
          <w:rPr>
            <w:rFonts w:ascii="Arial" w:hAnsi="Arial" w:cs="Arial"/>
            <w:noProof/>
            <w:sz w:val="22"/>
          </w:rPr>
        </w:r>
        <w:r w:rsidRPr="003447D9">
          <w:rPr>
            <w:rFonts w:ascii="Arial" w:hAnsi="Arial" w:cs="Arial"/>
            <w:noProof/>
            <w:webHidden/>
            <w:sz w:val="22"/>
          </w:rPr>
          <w:fldChar w:fldCharType="separate"/>
        </w:r>
        <w:r>
          <w:rPr>
            <w:rFonts w:ascii="Arial" w:hAnsi="Arial" w:cs="Arial"/>
            <w:noProof/>
            <w:webHidden/>
            <w:sz w:val="22"/>
          </w:rPr>
          <w:t>10</w:t>
        </w:r>
        <w:r w:rsidRPr="003447D9">
          <w:rPr>
            <w:rFonts w:ascii="Arial" w:hAnsi="Arial" w:cs="Arial"/>
            <w:noProof/>
            <w:webHidden/>
            <w:sz w:val="22"/>
          </w:rPr>
          <w:fldChar w:fldCharType="end"/>
        </w:r>
      </w:hyperlink>
    </w:p>
    <w:p w:rsidR="003007E5" w:rsidRPr="003447D9" w:rsidRDefault="003007E5">
      <w:pPr>
        <w:pStyle w:val="TOC3"/>
        <w:tabs>
          <w:tab w:val="left" w:pos="1963"/>
          <w:tab w:val="right" w:leader="dot" w:pos="10762"/>
        </w:tabs>
        <w:rPr>
          <w:rFonts w:ascii="Arial" w:hAnsi="Arial" w:cs="Arial"/>
          <w:noProof/>
          <w:sz w:val="22"/>
          <w:lang w:eastAsia="pt-BR"/>
        </w:rPr>
      </w:pPr>
      <w:hyperlink w:anchor="_Toc497998021" w:history="1">
        <w:r w:rsidRPr="003447D9">
          <w:rPr>
            <w:rStyle w:val="Hyperlink"/>
            <w:rFonts w:ascii="Arial" w:hAnsi="Arial" w:cs="Arial"/>
            <w:noProof/>
            <w:sz w:val="22"/>
          </w:rPr>
          <w:t>8.1.2</w:t>
        </w:r>
        <w:r w:rsidRPr="003447D9">
          <w:rPr>
            <w:rFonts w:ascii="Arial" w:hAnsi="Arial" w:cs="Arial"/>
            <w:noProof/>
            <w:sz w:val="22"/>
            <w:lang w:eastAsia="pt-BR"/>
          </w:rPr>
          <w:tab/>
        </w:r>
        <w:r w:rsidRPr="003447D9">
          <w:rPr>
            <w:rStyle w:val="Hyperlink"/>
            <w:rFonts w:ascii="Arial" w:hAnsi="Arial" w:cs="Arial"/>
            <w:noProof/>
            <w:sz w:val="22"/>
          </w:rPr>
          <w:t>Casa de Máquinas – Centrais de Ar Condicionado do Restaurante e Salão Nobre</w:t>
        </w:r>
        <w:r w:rsidRPr="003447D9">
          <w:rPr>
            <w:rFonts w:ascii="Arial" w:hAnsi="Arial" w:cs="Arial"/>
            <w:noProof/>
            <w:webHidden/>
            <w:sz w:val="22"/>
          </w:rPr>
          <w:tab/>
        </w:r>
        <w:r w:rsidRPr="003447D9">
          <w:rPr>
            <w:rFonts w:ascii="Arial" w:hAnsi="Arial" w:cs="Arial"/>
            <w:noProof/>
            <w:webHidden/>
            <w:sz w:val="22"/>
          </w:rPr>
          <w:fldChar w:fldCharType="begin"/>
        </w:r>
        <w:r w:rsidRPr="003447D9">
          <w:rPr>
            <w:rFonts w:ascii="Arial" w:hAnsi="Arial" w:cs="Arial"/>
            <w:noProof/>
            <w:webHidden/>
            <w:sz w:val="22"/>
          </w:rPr>
          <w:instrText xml:space="preserve"> PAGEREF _Toc497998021 \h </w:instrText>
        </w:r>
        <w:r w:rsidRPr="006B0ACC">
          <w:rPr>
            <w:rFonts w:ascii="Arial" w:hAnsi="Arial" w:cs="Arial"/>
            <w:noProof/>
            <w:sz w:val="22"/>
          </w:rPr>
        </w:r>
        <w:r w:rsidRPr="003447D9">
          <w:rPr>
            <w:rFonts w:ascii="Arial" w:hAnsi="Arial" w:cs="Arial"/>
            <w:noProof/>
            <w:webHidden/>
            <w:sz w:val="22"/>
          </w:rPr>
          <w:fldChar w:fldCharType="separate"/>
        </w:r>
        <w:r>
          <w:rPr>
            <w:rFonts w:ascii="Arial" w:hAnsi="Arial" w:cs="Arial"/>
            <w:noProof/>
            <w:webHidden/>
            <w:sz w:val="22"/>
          </w:rPr>
          <w:t>10</w:t>
        </w:r>
        <w:r w:rsidRPr="003447D9">
          <w:rPr>
            <w:rFonts w:ascii="Arial" w:hAnsi="Arial" w:cs="Arial"/>
            <w:noProof/>
            <w:webHidden/>
            <w:sz w:val="22"/>
          </w:rPr>
          <w:fldChar w:fldCharType="end"/>
        </w:r>
      </w:hyperlink>
    </w:p>
    <w:p w:rsidR="003007E5" w:rsidRPr="003447D9" w:rsidRDefault="003007E5">
      <w:pPr>
        <w:pStyle w:val="TOC3"/>
        <w:tabs>
          <w:tab w:val="left" w:pos="1963"/>
          <w:tab w:val="right" w:leader="dot" w:pos="10762"/>
        </w:tabs>
        <w:rPr>
          <w:rFonts w:ascii="Arial" w:hAnsi="Arial" w:cs="Arial"/>
          <w:noProof/>
          <w:sz w:val="22"/>
          <w:lang w:eastAsia="pt-BR"/>
        </w:rPr>
      </w:pPr>
      <w:hyperlink w:anchor="_Toc497998022" w:history="1">
        <w:r w:rsidRPr="003447D9">
          <w:rPr>
            <w:rStyle w:val="Hyperlink"/>
            <w:rFonts w:ascii="Arial" w:hAnsi="Arial" w:cs="Arial"/>
            <w:noProof/>
            <w:sz w:val="22"/>
          </w:rPr>
          <w:t>8.1.3</w:t>
        </w:r>
        <w:r w:rsidRPr="003447D9">
          <w:rPr>
            <w:rFonts w:ascii="Arial" w:hAnsi="Arial" w:cs="Arial"/>
            <w:noProof/>
            <w:sz w:val="22"/>
            <w:lang w:eastAsia="pt-BR"/>
          </w:rPr>
          <w:tab/>
        </w:r>
        <w:r w:rsidRPr="003447D9">
          <w:rPr>
            <w:rStyle w:val="Hyperlink"/>
            <w:rFonts w:ascii="Arial" w:hAnsi="Arial" w:cs="Arial"/>
            <w:noProof/>
            <w:sz w:val="22"/>
          </w:rPr>
          <w:t>Casa de Máquinas – Centrais de Ar Condicionado do Malote</w:t>
        </w:r>
        <w:r w:rsidRPr="003447D9">
          <w:rPr>
            <w:rFonts w:ascii="Arial" w:hAnsi="Arial" w:cs="Arial"/>
            <w:noProof/>
            <w:webHidden/>
            <w:sz w:val="22"/>
          </w:rPr>
          <w:tab/>
        </w:r>
        <w:r w:rsidRPr="003447D9">
          <w:rPr>
            <w:rFonts w:ascii="Arial" w:hAnsi="Arial" w:cs="Arial"/>
            <w:noProof/>
            <w:webHidden/>
            <w:sz w:val="22"/>
          </w:rPr>
          <w:fldChar w:fldCharType="begin"/>
        </w:r>
        <w:r w:rsidRPr="003447D9">
          <w:rPr>
            <w:rFonts w:ascii="Arial" w:hAnsi="Arial" w:cs="Arial"/>
            <w:noProof/>
            <w:webHidden/>
            <w:sz w:val="22"/>
          </w:rPr>
          <w:instrText xml:space="preserve"> PAGEREF _Toc497998022 \h </w:instrText>
        </w:r>
        <w:r w:rsidRPr="006B0ACC">
          <w:rPr>
            <w:rFonts w:ascii="Arial" w:hAnsi="Arial" w:cs="Arial"/>
            <w:noProof/>
            <w:sz w:val="22"/>
          </w:rPr>
        </w:r>
        <w:r w:rsidRPr="003447D9">
          <w:rPr>
            <w:rFonts w:ascii="Arial" w:hAnsi="Arial" w:cs="Arial"/>
            <w:noProof/>
            <w:webHidden/>
            <w:sz w:val="22"/>
          </w:rPr>
          <w:fldChar w:fldCharType="separate"/>
        </w:r>
        <w:r>
          <w:rPr>
            <w:rFonts w:ascii="Arial" w:hAnsi="Arial" w:cs="Arial"/>
            <w:noProof/>
            <w:webHidden/>
            <w:sz w:val="22"/>
          </w:rPr>
          <w:t>11</w:t>
        </w:r>
        <w:r w:rsidRPr="003447D9">
          <w:rPr>
            <w:rFonts w:ascii="Arial" w:hAnsi="Arial" w:cs="Arial"/>
            <w:noProof/>
            <w:webHidden/>
            <w:sz w:val="22"/>
          </w:rPr>
          <w:fldChar w:fldCharType="end"/>
        </w:r>
      </w:hyperlink>
    </w:p>
    <w:p w:rsidR="003007E5" w:rsidRPr="003447D9" w:rsidRDefault="003007E5">
      <w:pPr>
        <w:pStyle w:val="TOC3"/>
        <w:tabs>
          <w:tab w:val="left" w:pos="1963"/>
          <w:tab w:val="right" w:leader="dot" w:pos="10762"/>
        </w:tabs>
        <w:rPr>
          <w:rFonts w:ascii="Arial" w:hAnsi="Arial" w:cs="Arial"/>
          <w:noProof/>
          <w:sz w:val="22"/>
          <w:lang w:eastAsia="pt-BR"/>
        </w:rPr>
      </w:pPr>
      <w:hyperlink w:anchor="_Toc497998023" w:history="1">
        <w:r w:rsidRPr="003447D9">
          <w:rPr>
            <w:rStyle w:val="Hyperlink"/>
            <w:rFonts w:ascii="Arial" w:hAnsi="Arial" w:cs="Arial"/>
            <w:noProof/>
            <w:sz w:val="22"/>
          </w:rPr>
          <w:t>8.1.4</w:t>
        </w:r>
        <w:r w:rsidRPr="003447D9">
          <w:rPr>
            <w:rFonts w:ascii="Arial" w:hAnsi="Arial" w:cs="Arial"/>
            <w:noProof/>
            <w:sz w:val="22"/>
            <w:lang w:eastAsia="pt-BR"/>
          </w:rPr>
          <w:tab/>
        </w:r>
        <w:r w:rsidRPr="003447D9">
          <w:rPr>
            <w:rStyle w:val="Hyperlink"/>
            <w:rFonts w:ascii="Arial" w:hAnsi="Arial" w:cs="Arial"/>
            <w:noProof/>
            <w:sz w:val="22"/>
          </w:rPr>
          <w:t>Casa de Máquinas – Centrais de Ar Condicionado do Protocolo</w:t>
        </w:r>
        <w:r w:rsidRPr="003447D9">
          <w:rPr>
            <w:rFonts w:ascii="Arial" w:hAnsi="Arial" w:cs="Arial"/>
            <w:noProof/>
            <w:webHidden/>
            <w:sz w:val="22"/>
          </w:rPr>
          <w:tab/>
        </w:r>
        <w:r w:rsidRPr="003447D9">
          <w:rPr>
            <w:rFonts w:ascii="Arial" w:hAnsi="Arial" w:cs="Arial"/>
            <w:noProof/>
            <w:webHidden/>
            <w:sz w:val="22"/>
          </w:rPr>
          <w:fldChar w:fldCharType="begin"/>
        </w:r>
        <w:r w:rsidRPr="003447D9">
          <w:rPr>
            <w:rFonts w:ascii="Arial" w:hAnsi="Arial" w:cs="Arial"/>
            <w:noProof/>
            <w:webHidden/>
            <w:sz w:val="22"/>
          </w:rPr>
          <w:instrText xml:space="preserve"> PAGEREF _Toc497998023 \h </w:instrText>
        </w:r>
        <w:r w:rsidRPr="006B0ACC">
          <w:rPr>
            <w:rFonts w:ascii="Arial" w:hAnsi="Arial" w:cs="Arial"/>
            <w:noProof/>
            <w:sz w:val="22"/>
          </w:rPr>
        </w:r>
        <w:r w:rsidRPr="003447D9">
          <w:rPr>
            <w:rFonts w:ascii="Arial" w:hAnsi="Arial" w:cs="Arial"/>
            <w:noProof/>
            <w:webHidden/>
            <w:sz w:val="22"/>
          </w:rPr>
          <w:fldChar w:fldCharType="separate"/>
        </w:r>
        <w:r>
          <w:rPr>
            <w:rFonts w:ascii="Arial" w:hAnsi="Arial" w:cs="Arial"/>
            <w:noProof/>
            <w:webHidden/>
            <w:sz w:val="22"/>
          </w:rPr>
          <w:t>11</w:t>
        </w:r>
        <w:r w:rsidRPr="003447D9">
          <w:rPr>
            <w:rFonts w:ascii="Arial" w:hAnsi="Arial" w:cs="Arial"/>
            <w:noProof/>
            <w:webHidden/>
            <w:sz w:val="22"/>
          </w:rPr>
          <w:fldChar w:fldCharType="end"/>
        </w:r>
      </w:hyperlink>
    </w:p>
    <w:p w:rsidR="003007E5" w:rsidRPr="003447D9" w:rsidRDefault="003007E5">
      <w:pPr>
        <w:pStyle w:val="TOC3"/>
        <w:tabs>
          <w:tab w:val="left" w:pos="1963"/>
          <w:tab w:val="right" w:leader="dot" w:pos="10762"/>
        </w:tabs>
        <w:rPr>
          <w:rFonts w:ascii="Arial" w:hAnsi="Arial" w:cs="Arial"/>
          <w:noProof/>
          <w:sz w:val="22"/>
          <w:lang w:eastAsia="pt-BR"/>
        </w:rPr>
      </w:pPr>
      <w:hyperlink w:anchor="_Toc497998024" w:history="1">
        <w:r w:rsidRPr="003447D9">
          <w:rPr>
            <w:rStyle w:val="Hyperlink"/>
            <w:rFonts w:ascii="Arial" w:hAnsi="Arial" w:cs="Arial"/>
            <w:noProof/>
            <w:sz w:val="22"/>
          </w:rPr>
          <w:t>8.1.5</w:t>
        </w:r>
        <w:r w:rsidRPr="003447D9">
          <w:rPr>
            <w:rFonts w:ascii="Arial" w:hAnsi="Arial" w:cs="Arial"/>
            <w:noProof/>
            <w:sz w:val="22"/>
            <w:lang w:eastAsia="pt-BR"/>
          </w:rPr>
          <w:tab/>
        </w:r>
        <w:r w:rsidRPr="003447D9">
          <w:rPr>
            <w:rStyle w:val="Hyperlink"/>
            <w:rFonts w:ascii="Arial" w:hAnsi="Arial" w:cs="Arial"/>
            <w:noProof/>
            <w:sz w:val="22"/>
          </w:rPr>
          <w:t>Quadro de Bombas</w:t>
        </w:r>
        <w:r w:rsidRPr="003447D9">
          <w:rPr>
            <w:rFonts w:ascii="Arial" w:hAnsi="Arial" w:cs="Arial"/>
            <w:noProof/>
            <w:webHidden/>
            <w:sz w:val="22"/>
          </w:rPr>
          <w:tab/>
        </w:r>
        <w:r w:rsidRPr="003447D9">
          <w:rPr>
            <w:rFonts w:ascii="Arial" w:hAnsi="Arial" w:cs="Arial"/>
            <w:noProof/>
            <w:webHidden/>
            <w:sz w:val="22"/>
          </w:rPr>
          <w:fldChar w:fldCharType="begin"/>
        </w:r>
        <w:r w:rsidRPr="003447D9">
          <w:rPr>
            <w:rFonts w:ascii="Arial" w:hAnsi="Arial" w:cs="Arial"/>
            <w:noProof/>
            <w:webHidden/>
            <w:sz w:val="22"/>
          </w:rPr>
          <w:instrText xml:space="preserve"> PAGEREF _Toc497998024 \h </w:instrText>
        </w:r>
        <w:r w:rsidRPr="006B0ACC">
          <w:rPr>
            <w:rFonts w:ascii="Arial" w:hAnsi="Arial" w:cs="Arial"/>
            <w:noProof/>
            <w:sz w:val="22"/>
          </w:rPr>
        </w:r>
        <w:r w:rsidRPr="003447D9">
          <w:rPr>
            <w:rFonts w:ascii="Arial" w:hAnsi="Arial" w:cs="Arial"/>
            <w:noProof/>
            <w:webHidden/>
            <w:sz w:val="22"/>
          </w:rPr>
          <w:fldChar w:fldCharType="separate"/>
        </w:r>
        <w:r>
          <w:rPr>
            <w:rFonts w:ascii="Arial" w:hAnsi="Arial" w:cs="Arial"/>
            <w:noProof/>
            <w:webHidden/>
            <w:sz w:val="22"/>
          </w:rPr>
          <w:t>11</w:t>
        </w:r>
        <w:r w:rsidRPr="003447D9">
          <w:rPr>
            <w:rFonts w:ascii="Arial" w:hAnsi="Arial" w:cs="Arial"/>
            <w:noProof/>
            <w:webHidden/>
            <w:sz w:val="22"/>
          </w:rPr>
          <w:fldChar w:fldCharType="end"/>
        </w:r>
      </w:hyperlink>
    </w:p>
    <w:p w:rsidR="003007E5" w:rsidRPr="003447D9" w:rsidRDefault="003007E5">
      <w:pPr>
        <w:pStyle w:val="TOC3"/>
        <w:tabs>
          <w:tab w:val="left" w:pos="1963"/>
          <w:tab w:val="right" w:leader="dot" w:pos="10762"/>
        </w:tabs>
        <w:rPr>
          <w:rFonts w:ascii="Arial" w:hAnsi="Arial" w:cs="Arial"/>
          <w:noProof/>
          <w:sz w:val="22"/>
          <w:lang w:eastAsia="pt-BR"/>
        </w:rPr>
      </w:pPr>
      <w:hyperlink w:anchor="_Toc497998025" w:history="1">
        <w:r w:rsidRPr="003447D9">
          <w:rPr>
            <w:rStyle w:val="Hyperlink"/>
            <w:rFonts w:ascii="Arial" w:hAnsi="Arial" w:cs="Arial"/>
            <w:noProof/>
            <w:sz w:val="22"/>
          </w:rPr>
          <w:t>8.1.6</w:t>
        </w:r>
        <w:r w:rsidRPr="003447D9">
          <w:rPr>
            <w:rFonts w:ascii="Arial" w:hAnsi="Arial" w:cs="Arial"/>
            <w:noProof/>
            <w:sz w:val="22"/>
            <w:lang w:eastAsia="pt-BR"/>
          </w:rPr>
          <w:tab/>
        </w:r>
        <w:r w:rsidRPr="003447D9">
          <w:rPr>
            <w:rStyle w:val="Hyperlink"/>
            <w:rFonts w:ascii="Arial" w:hAnsi="Arial" w:cs="Arial"/>
            <w:noProof/>
            <w:sz w:val="22"/>
          </w:rPr>
          <w:t>Revisão de Iluminação Externa</w:t>
        </w:r>
        <w:r w:rsidRPr="003447D9">
          <w:rPr>
            <w:rFonts w:ascii="Arial" w:hAnsi="Arial" w:cs="Arial"/>
            <w:noProof/>
            <w:webHidden/>
            <w:sz w:val="22"/>
          </w:rPr>
          <w:tab/>
        </w:r>
        <w:r w:rsidRPr="003447D9">
          <w:rPr>
            <w:rFonts w:ascii="Arial" w:hAnsi="Arial" w:cs="Arial"/>
            <w:noProof/>
            <w:webHidden/>
            <w:sz w:val="22"/>
          </w:rPr>
          <w:fldChar w:fldCharType="begin"/>
        </w:r>
        <w:r w:rsidRPr="003447D9">
          <w:rPr>
            <w:rFonts w:ascii="Arial" w:hAnsi="Arial" w:cs="Arial"/>
            <w:noProof/>
            <w:webHidden/>
            <w:sz w:val="22"/>
          </w:rPr>
          <w:instrText xml:space="preserve"> PAGEREF _Toc497998025 \h </w:instrText>
        </w:r>
        <w:r w:rsidRPr="006B0ACC">
          <w:rPr>
            <w:rFonts w:ascii="Arial" w:hAnsi="Arial" w:cs="Arial"/>
            <w:noProof/>
            <w:sz w:val="22"/>
          </w:rPr>
        </w:r>
        <w:r w:rsidRPr="003447D9">
          <w:rPr>
            <w:rFonts w:ascii="Arial" w:hAnsi="Arial" w:cs="Arial"/>
            <w:noProof/>
            <w:webHidden/>
            <w:sz w:val="22"/>
          </w:rPr>
          <w:fldChar w:fldCharType="separate"/>
        </w:r>
        <w:r>
          <w:rPr>
            <w:rFonts w:ascii="Arial" w:hAnsi="Arial" w:cs="Arial"/>
            <w:noProof/>
            <w:webHidden/>
            <w:sz w:val="22"/>
          </w:rPr>
          <w:t>11</w:t>
        </w:r>
        <w:r w:rsidRPr="003447D9">
          <w:rPr>
            <w:rFonts w:ascii="Arial" w:hAnsi="Arial" w:cs="Arial"/>
            <w:noProof/>
            <w:webHidden/>
            <w:sz w:val="22"/>
          </w:rPr>
          <w:fldChar w:fldCharType="end"/>
        </w:r>
      </w:hyperlink>
    </w:p>
    <w:p w:rsidR="003007E5" w:rsidRPr="003447D9" w:rsidRDefault="003007E5">
      <w:pPr>
        <w:pStyle w:val="TOC3"/>
        <w:tabs>
          <w:tab w:val="left" w:pos="1963"/>
          <w:tab w:val="right" w:leader="dot" w:pos="10762"/>
        </w:tabs>
        <w:rPr>
          <w:rFonts w:ascii="Arial" w:hAnsi="Arial" w:cs="Arial"/>
          <w:noProof/>
          <w:sz w:val="22"/>
          <w:lang w:eastAsia="pt-BR"/>
        </w:rPr>
      </w:pPr>
      <w:hyperlink w:anchor="_Toc497998026" w:history="1">
        <w:r w:rsidRPr="003447D9">
          <w:rPr>
            <w:rStyle w:val="Hyperlink"/>
            <w:rFonts w:ascii="Arial" w:hAnsi="Arial" w:cs="Arial"/>
            <w:noProof/>
            <w:sz w:val="22"/>
          </w:rPr>
          <w:t>8.1.7</w:t>
        </w:r>
        <w:r w:rsidRPr="003447D9">
          <w:rPr>
            <w:rFonts w:ascii="Arial" w:hAnsi="Arial" w:cs="Arial"/>
            <w:noProof/>
            <w:sz w:val="22"/>
            <w:lang w:eastAsia="pt-BR"/>
          </w:rPr>
          <w:tab/>
        </w:r>
        <w:r w:rsidRPr="003447D9">
          <w:rPr>
            <w:rStyle w:val="Hyperlink"/>
            <w:rFonts w:ascii="Arial" w:hAnsi="Arial" w:cs="Arial"/>
            <w:noProof/>
            <w:sz w:val="22"/>
          </w:rPr>
          <w:t>Substituição do Disjuntor Geral de Baixa Tensão</w:t>
        </w:r>
        <w:r w:rsidRPr="003447D9">
          <w:rPr>
            <w:rFonts w:ascii="Arial" w:hAnsi="Arial" w:cs="Arial"/>
            <w:noProof/>
            <w:webHidden/>
            <w:sz w:val="22"/>
          </w:rPr>
          <w:tab/>
        </w:r>
        <w:r w:rsidRPr="003447D9">
          <w:rPr>
            <w:rFonts w:ascii="Arial" w:hAnsi="Arial" w:cs="Arial"/>
            <w:noProof/>
            <w:webHidden/>
            <w:sz w:val="22"/>
          </w:rPr>
          <w:fldChar w:fldCharType="begin"/>
        </w:r>
        <w:r w:rsidRPr="003447D9">
          <w:rPr>
            <w:rFonts w:ascii="Arial" w:hAnsi="Arial" w:cs="Arial"/>
            <w:noProof/>
            <w:webHidden/>
            <w:sz w:val="22"/>
          </w:rPr>
          <w:instrText xml:space="preserve"> PAGEREF _Toc497998026 \h </w:instrText>
        </w:r>
        <w:r w:rsidRPr="006B0ACC">
          <w:rPr>
            <w:rFonts w:ascii="Arial" w:hAnsi="Arial" w:cs="Arial"/>
            <w:noProof/>
            <w:sz w:val="22"/>
          </w:rPr>
        </w:r>
        <w:r w:rsidRPr="003447D9">
          <w:rPr>
            <w:rFonts w:ascii="Arial" w:hAnsi="Arial" w:cs="Arial"/>
            <w:noProof/>
            <w:webHidden/>
            <w:sz w:val="22"/>
          </w:rPr>
          <w:fldChar w:fldCharType="separate"/>
        </w:r>
        <w:r>
          <w:rPr>
            <w:rFonts w:ascii="Arial" w:hAnsi="Arial" w:cs="Arial"/>
            <w:noProof/>
            <w:webHidden/>
            <w:sz w:val="22"/>
          </w:rPr>
          <w:t>12</w:t>
        </w:r>
        <w:r w:rsidRPr="003447D9">
          <w:rPr>
            <w:rFonts w:ascii="Arial" w:hAnsi="Arial" w:cs="Arial"/>
            <w:noProof/>
            <w:webHidden/>
            <w:sz w:val="22"/>
          </w:rPr>
          <w:fldChar w:fldCharType="end"/>
        </w:r>
      </w:hyperlink>
    </w:p>
    <w:p w:rsidR="003007E5" w:rsidRPr="003447D9" w:rsidRDefault="003007E5">
      <w:pPr>
        <w:pStyle w:val="TOC3"/>
        <w:tabs>
          <w:tab w:val="left" w:pos="1963"/>
          <w:tab w:val="right" w:leader="dot" w:pos="10762"/>
        </w:tabs>
        <w:rPr>
          <w:rFonts w:ascii="Arial" w:hAnsi="Arial" w:cs="Arial"/>
          <w:noProof/>
          <w:sz w:val="22"/>
          <w:lang w:eastAsia="pt-BR"/>
        </w:rPr>
      </w:pPr>
      <w:hyperlink w:anchor="_Toc497998027" w:history="1">
        <w:r w:rsidRPr="003447D9">
          <w:rPr>
            <w:rStyle w:val="Hyperlink"/>
            <w:rFonts w:ascii="Arial" w:hAnsi="Arial" w:cs="Arial"/>
            <w:noProof/>
            <w:sz w:val="22"/>
          </w:rPr>
          <w:t>8.1.8</w:t>
        </w:r>
        <w:r w:rsidRPr="003447D9">
          <w:rPr>
            <w:rFonts w:ascii="Arial" w:hAnsi="Arial" w:cs="Arial"/>
            <w:noProof/>
            <w:sz w:val="22"/>
            <w:lang w:eastAsia="pt-BR"/>
          </w:rPr>
          <w:tab/>
        </w:r>
        <w:r w:rsidRPr="003447D9">
          <w:rPr>
            <w:rStyle w:val="Hyperlink"/>
            <w:rFonts w:ascii="Arial" w:hAnsi="Arial" w:cs="Arial"/>
            <w:noProof/>
            <w:sz w:val="22"/>
          </w:rPr>
          <w:t>Revisão do Aterramento da Subestação</w:t>
        </w:r>
        <w:r w:rsidRPr="003447D9">
          <w:rPr>
            <w:rFonts w:ascii="Arial" w:hAnsi="Arial" w:cs="Arial"/>
            <w:noProof/>
            <w:webHidden/>
            <w:sz w:val="22"/>
          </w:rPr>
          <w:tab/>
        </w:r>
        <w:r w:rsidRPr="003447D9">
          <w:rPr>
            <w:rFonts w:ascii="Arial" w:hAnsi="Arial" w:cs="Arial"/>
            <w:noProof/>
            <w:webHidden/>
            <w:sz w:val="22"/>
          </w:rPr>
          <w:fldChar w:fldCharType="begin"/>
        </w:r>
        <w:r w:rsidRPr="003447D9">
          <w:rPr>
            <w:rFonts w:ascii="Arial" w:hAnsi="Arial" w:cs="Arial"/>
            <w:noProof/>
            <w:webHidden/>
            <w:sz w:val="22"/>
          </w:rPr>
          <w:instrText xml:space="preserve"> PAGEREF _Toc497998027 \h </w:instrText>
        </w:r>
        <w:r w:rsidRPr="006B0ACC">
          <w:rPr>
            <w:rFonts w:ascii="Arial" w:hAnsi="Arial" w:cs="Arial"/>
            <w:noProof/>
            <w:sz w:val="22"/>
          </w:rPr>
        </w:r>
        <w:r w:rsidRPr="003447D9">
          <w:rPr>
            <w:rFonts w:ascii="Arial" w:hAnsi="Arial" w:cs="Arial"/>
            <w:noProof/>
            <w:webHidden/>
            <w:sz w:val="22"/>
          </w:rPr>
          <w:fldChar w:fldCharType="separate"/>
        </w:r>
        <w:r>
          <w:rPr>
            <w:rFonts w:ascii="Arial" w:hAnsi="Arial" w:cs="Arial"/>
            <w:noProof/>
            <w:webHidden/>
            <w:sz w:val="22"/>
          </w:rPr>
          <w:t>12</w:t>
        </w:r>
        <w:r w:rsidRPr="003447D9">
          <w:rPr>
            <w:rFonts w:ascii="Arial" w:hAnsi="Arial" w:cs="Arial"/>
            <w:noProof/>
            <w:webHidden/>
            <w:sz w:val="22"/>
          </w:rPr>
          <w:fldChar w:fldCharType="end"/>
        </w:r>
      </w:hyperlink>
    </w:p>
    <w:p w:rsidR="003007E5" w:rsidRPr="003447D9" w:rsidRDefault="003007E5">
      <w:pPr>
        <w:pStyle w:val="TOC3"/>
        <w:tabs>
          <w:tab w:val="left" w:pos="1963"/>
          <w:tab w:val="right" w:leader="dot" w:pos="10762"/>
        </w:tabs>
        <w:rPr>
          <w:rFonts w:ascii="Arial" w:hAnsi="Arial" w:cs="Arial"/>
          <w:noProof/>
          <w:sz w:val="22"/>
          <w:lang w:eastAsia="pt-BR"/>
        </w:rPr>
      </w:pPr>
      <w:hyperlink w:anchor="_Toc497998028" w:history="1">
        <w:r w:rsidRPr="003447D9">
          <w:rPr>
            <w:rStyle w:val="Hyperlink"/>
            <w:rFonts w:ascii="Arial" w:hAnsi="Arial" w:cs="Arial"/>
            <w:noProof/>
            <w:sz w:val="22"/>
          </w:rPr>
          <w:t>8.1.9</w:t>
        </w:r>
        <w:r w:rsidRPr="003447D9">
          <w:rPr>
            <w:rFonts w:ascii="Arial" w:hAnsi="Arial" w:cs="Arial"/>
            <w:noProof/>
            <w:sz w:val="22"/>
            <w:lang w:eastAsia="pt-BR"/>
          </w:rPr>
          <w:tab/>
        </w:r>
        <w:r w:rsidRPr="003447D9">
          <w:rPr>
            <w:rStyle w:val="Hyperlink"/>
            <w:rFonts w:ascii="Arial" w:hAnsi="Arial" w:cs="Arial"/>
            <w:noProof/>
            <w:sz w:val="22"/>
          </w:rPr>
          <w:t>Instalação do Quadro do Nobreak</w:t>
        </w:r>
        <w:r w:rsidRPr="003447D9">
          <w:rPr>
            <w:rFonts w:ascii="Arial" w:hAnsi="Arial" w:cs="Arial"/>
            <w:noProof/>
            <w:webHidden/>
            <w:sz w:val="22"/>
          </w:rPr>
          <w:tab/>
        </w:r>
        <w:r w:rsidRPr="003447D9">
          <w:rPr>
            <w:rFonts w:ascii="Arial" w:hAnsi="Arial" w:cs="Arial"/>
            <w:noProof/>
            <w:webHidden/>
            <w:sz w:val="22"/>
          </w:rPr>
          <w:fldChar w:fldCharType="begin"/>
        </w:r>
        <w:r w:rsidRPr="003447D9">
          <w:rPr>
            <w:rFonts w:ascii="Arial" w:hAnsi="Arial" w:cs="Arial"/>
            <w:noProof/>
            <w:webHidden/>
            <w:sz w:val="22"/>
          </w:rPr>
          <w:instrText xml:space="preserve"> PAGEREF _Toc497998028 \h </w:instrText>
        </w:r>
        <w:r w:rsidRPr="006B0ACC">
          <w:rPr>
            <w:rFonts w:ascii="Arial" w:hAnsi="Arial" w:cs="Arial"/>
            <w:noProof/>
            <w:sz w:val="22"/>
          </w:rPr>
        </w:r>
        <w:r w:rsidRPr="003447D9">
          <w:rPr>
            <w:rFonts w:ascii="Arial" w:hAnsi="Arial" w:cs="Arial"/>
            <w:noProof/>
            <w:webHidden/>
            <w:sz w:val="22"/>
          </w:rPr>
          <w:fldChar w:fldCharType="separate"/>
        </w:r>
        <w:r>
          <w:rPr>
            <w:rFonts w:ascii="Arial" w:hAnsi="Arial" w:cs="Arial"/>
            <w:noProof/>
            <w:webHidden/>
            <w:sz w:val="22"/>
          </w:rPr>
          <w:t>12</w:t>
        </w:r>
        <w:r w:rsidRPr="003447D9">
          <w:rPr>
            <w:rFonts w:ascii="Arial" w:hAnsi="Arial" w:cs="Arial"/>
            <w:noProof/>
            <w:webHidden/>
            <w:sz w:val="22"/>
          </w:rPr>
          <w:fldChar w:fldCharType="end"/>
        </w:r>
      </w:hyperlink>
    </w:p>
    <w:p w:rsidR="003007E5" w:rsidRPr="003447D9" w:rsidRDefault="003007E5">
      <w:pPr>
        <w:pStyle w:val="TOC2"/>
        <w:tabs>
          <w:tab w:val="left" w:pos="1680"/>
          <w:tab w:val="right" w:leader="dot" w:pos="10762"/>
        </w:tabs>
        <w:rPr>
          <w:rFonts w:ascii="Arial" w:hAnsi="Arial" w:cs="Arial"/>
          <w:noProof/>
          <w:sz w:val="22"/>
          <w:lang w:eastAsia="pt-BR"/>
        </w:rPr>
      </w:pPr>
      <w:hyperlink w:anchor="_Toc497998029" w:history="1">
        <w:r w:rsidRPr="003447D9">
          <w:rPr>
            <w:rStyle w:val="Hyperlink"/>
            <w:rFonts w:ascii="Arial" w:hAnsi="Arial" w:cs="Arial"/>
            <w:noProof/>
            <w:sz w:val="22"/>
          </w:rPr>
          <w:t>8.2</w:t>
        </w:r>
        <w:r w:rsidRPr="003447D9">
          <w:rPr>
            <w:rFonts w:ascii="Arial" w:hAnsi="Arial" w:cs="Arial"/>
            <w:noProof/>
            <w:sz w:val="22"/>
            <w:lang w:eastAsia="pt-BR"/>
          </w:rPr>
          <w:tab/>
        </w:r>
        <w:r w:rsidRPr="003447D9">
          <w:rPr>
            <w:rStyle w:val="Hyperlink"/>
            <w:rFonts w:ascii="Arial" w:hAnsi="Arial" w:cs="Arial"/>
            <w:noProof/>
            <w:sz w:val="22"/>
          </w:rPr>
          <w:t>1º PAVIMENTO</w:t>
        </w:r>
        <w:r w:rsidRPr="003447D9">
          <w:rPr>
            <w:rFonts w:ascii="Arial" w:hAnsi="Arial" w:cs="Arial"/>
            <w:noProof/>
            <w:webHidden/>
            <w:sz w:val="22"/>
          </w:rPr>
          <w:tab/>
        </w:r>
        <w:r w:rsidRPr="003447D9">
          <w:rPr>
            <w:rFonts w:ascii="Arial" w:hAnsi="Arial" w:cs="Arial"/>
            <w:noProof/>
            <w:webHidden/>
            <w:sz w:val="22"/>
          </w:rPr>
          <w:fldChar w:fldCharType="begin"/>
        </w:r>
        <w:r w:rsidRPr="003447D9">
          <w:rPr>
            <w:rFonts w:ascii="Arial" w:hAnsi="Arial" w:cs="Arial"/>
            <w:noProof/>
            <w:webHidden/>
            <w:sz w:val="22"/>
          </w:rPr>
          <w:instrText xml:space="preserve"> PAGEREF _Toc497998029 \h </w:instrText>
        </w:r>
        <w:r w:rsidRPr="006B0ACC">
          <w:rPr>
            <w:rFonts w:ascii="Arial" w:hAnsi="Arial" w:cs="Arial"/>
            <w:noProof/>
            <w:sz w:val="22"/>
          </w:rPr>
        </w:r>
        <w:r w:rsidRPr="003447D9">
          <w:rPr>
            <w:rFonts w:ascii="Arial" w:hAnsi="Arial" w:cs="Arial"/>
            <w:noProof/>
            <w:webHidden/>
            <w:sz w:val="22"/>
          </w:rPr>
          <w:fldChar w:fldCharType="separate"/>
        </w:r>
        <w:r>
          <w:rPr>
            <w:rFonts w:ascii="Arial" w:hAnsi="Arial" w:cs="Arial"/>
            <w:noProof/>
            <w:webHidden/>
            <w:sz w:val="22"/>
          </w:rPr>
          <w:t>12</w:t>
        </w:r>
        <w:r w:rsidRPr="003447D9">
          <w:rPr>
            <w:rFonts w:ascii="Arial" w:hAnsi="Arial" w:cs="Arial"/>
            <w:noProof/>
            <w:webHidden/>
            <w:sz w:val="22"/>
          </w:rPr>
          <w:fldChar w:fldCharType="end"/>
        </w:r>
      </w:hyperlink>
    </w:p>
    <w:p w:rsidR="003007E5" w:rsidRPr="003447D9" w:rsidRDefault="003007E5">
      <w:pPr>
        <w:pStyle w:val="TOC3"/>
        <w:tabs>
          <w:tab w:val="left" w:pos="1963"/>
          <w:tab w:val="right" w:leader="dot" w:pos="10762"/>
        </w:tabs>
        <w:rPr>
          <w:rFonts w:ascii="Arial" w:hAnsi="Arial" w:cs="Arial"/>
          <w:noProof/>
          <w:sz w:val="22"/>
          <w:lang w:eastAsia="pt-BR"/>
        </w:rPr>
      </w:pPr>
      <w:hyperlink w:anchor="_Toc497998030" w:history="1">
        <w:r w:rsidRPr="003447D9">
          <w:rPr>
            <w:rStyle w:val="Hyperlink"/>
            <w:rFonts w:ascii="Arial" w:hAnsi="Arial" w:cs="Arial"/>
            <w:noProof/>
            <w:sz w:val="22"/>
          </w:rPr>
          <w:t>8.2.1</w:t>
        </w:r>
        <w:r w:rsidRPr="003447D9">
          <w:rPr>
            <w:rFonts w:ascii="Arial" w:hAnsi="Arial" w:cs="Arial"/>
            <w:noProof/>
            <w:sz w:val="22"/>
            <w:lang w:eastAsia="pt-BR"/>
          </w:rPr>
          <w:tab/>
        </w:r>
        <w:r w:rsidRPr="003447D9">
          <w:rPr>
            <w:rStyle w:val="Hyperlink"/>
            <w:rFonts w:ascii="Arial" w:hAnsi="Arial" w:cs="Arial"/>
            <w:noProof/>
            <w:sz w:val="22"/>
          </w:rPr>
          <w:t>Casa de Máquinas – Centrais de Ar Condicionado do SOF E SAPE</w:t>
        </w:r>
        <w:r w:rsidRPr="003447D9">
          <w:rPr>
            <w:rFonts w:ascii="Arial" w:hAnsi="Arial" w:cs="Arial"/>
            <w:noProof/>
            <w:webHidden/>
            <w:sz w:val="22"/>
          </w:rPr>
          <w:tab/>
        </w:r>
        <w:r w:rsidRPr="003447D9">
          <w:rPr>
            <w:rFonts w:ascii="Arial" w:hAnsi="Arial" w:cs="Arial"/>
            <w:noProof/>
            <w:webHidden/>
            <w:sz w:val="22"/>
          </w:rPr>
          <w:fldChar w:fldCharType="begin"/>
        </w:r>
        <w:r w:rsidRPr="003447D9">
          <w:rPr>
            <w:rFonts w:ascii="Arial" w:hAnsi="Arial" w:cs="Arial"/>
            <w:noProof/>
            <w:webHidden/>
            <w:sz w:val="22"/>
          </w:rPr>
          <w:instrText xml:space="preserve"> PAGEREF _Toc497998030 \h </w:instrText>
        </w:r>
        <w:r w:rsidRPr="006B0ACC">
          <w:rPr>
            <w:rFonts w:ascii="Arial" w:hAnsi="Arial" w:cs="Arial"/>
            <w:noProof/>
            <w:sz w:val="22"/>
          </w:rPr>
        </w:r>
        <w:r w:rsidRPr="003447D9">
          <w:rPr>
            <w:rFonts w:ascii="Arial" w:hAnsi="Arial" w:cs="Arial"/>
            <w:noProof/>
            <w:webHidden/>
            <w:sz w:val="22"/>
          </w:rPr>
          <w:fldChar w:fldCharType="separate"/>
        </w:r>
        <w:r>
          <w:rPr>
            <w:rFonts w:ascii="Arial" w:hAnsi="Arial" w:cs="Arial"/>
            <w:noProof/>
            <w:webHidden/>
            <w:sz w:val="22"/>
          </w:rPr>
          <w:t>12</w:t>
        </w:r>
        <w:r w:rsidRPr="003447D9">
          <w:rPr>
            <w:rFonts w:ascii="Arial" w:hAnsi="Arial" w:cs="Arial"/>
            <w:noProof/>
            <w:webHidden/>
            <w:sz w:val="22"/>
          </w:rPr>
          <w:fldChar w:fldCharType="end"/>
        </w:r>
      </w:hyperlink>
    </w:p>
    <w:p w:rsidR="003007E5" w:rsidRPr="003447D9" w:rsidRDefault="003007E5">
      <w:pPr>
        <w:pStyle w:val="TOC3"/>
        <w:tabs>
          <w:tab w:val="left" w:pos="1963"/>
          <w:tab w:val="right" w:leader="dot" w:pos="10762"/>
        </w:tabs>
        <w:rPr>
          <w:rFonts w:ascii="Arial" w:hAnsi="Arial" w:cs="Arial"/>
          <w:noProof/>
          <w:sz w:val="22"/>
          <w:lang w:eastAsia="pt-BR"/>
        </w:rPr>
      </w:pPr>
      <w:hyperlink w:anchor="_Toc497998031" w:history="1">
        <w:r w:rsidRPr="003447D9">
          <w:rPr>
            <w:rStyle w:val="Hyperlink"/>
            <w:rFonts w:ascii="Arial" w:hAnsi="Arial" w:cs="Arial"/>
            <w:noProof/>
            <w:sz w:val="22"/>
          </w:rPr>
          <w:t>8.2.2</w:t>
        </w:r>
        <w:r w:rsidRPr="003447D9">
          <w:rPr>
            <w:rFonts w:ascii="Arial" w:hAnsi="Arial" w:cs="Arial"/>
            <w:noProof/>
            <w:sz w:val="22"/>
            <w:lang w:eastAsia="pt-BR"/>
          </w:rPr>
          <w:tab/>
        </w:r>
        <w:r w:rsidRPr="003447D9">
          <w:rPr>
            <w:rStyle w:val="Hyperlink"/>
            <w:rFonts w:ascii="Arial" w:hAnsi="Arial" w:cs="Arial"/>
            <w:noProof/>
            <w:sz w:val="22"/>
          </w:rPr>
          <w:t>Casas de Máquinas - Centrais de Ar Condicionado Turma Recursal</w:t>
        </w:r>
        <w:r w:rsidRPr="003447D9">
          <w:rPr>
            <w:rFonts w:ascii="Arial" w:hAnsi="Arial" w:cs="Arial"/>
            <w:noProof/>
            <w:webHidden/>
            <w:sz w:val="22"/>
          </w:rPr>
          <w:tab/>
        </w:r>
        <w:r w:rsidRPr="003447D9">
          <w:rPr>
            <w:rFonts w:ascii="Arial" w:hAnsi="Arial" w:cs="Arial"/>
            <w:noProof/>
            <w:webHidden/>
            <w:sz w:val="22"/>
          </w:rPr>
          <w:fldChar w:fldCharType="begin"/>
        </w:r>
        <w:r w:rsidRPr="003447D9">
          <w:rPr>
            <w:rFonts w:ascii="Arial" w:hAnsi="Arial" w:cs="Arial"/>
            <w:noProof/>
            <w:webHidden/>
            <w:sz w:val="22"/>
          </w:rPr>
          <w:instrText xml:space="preserve"> PAGEREF _Toc497998031 \h </w:instrText>
        </w:r>
        <w:r w:rsidRPr="006B0ACC">
          <w:rPr>
            <w:rFonts w:ascii="Arial" w:hAnsi="Arial" w:cs="Arial"/>
            <w:noProof/>
            <w:sz w:val="22"/>
          </w:rPr>
        </w:r>
        <w:r w:rsidRPr="003447D9">
          <w:rPr>
            <w:rFonts w:ascii="Arial" w:hAnsi="Arial" w:cs="Arial"/>
            <w:noProof/>
            <w:webHidden/>
            <w:sz w:val="22"/>
          </w:rPr>
          <w:fldChar w:fldCharType="separate"/>
        </w:r>
        <w:r>
          <w:rPr>
            <w:rFonts w:ascii="Arial" w:hAnsi="Arial" w:cs="Arial"/>
            <w:noProof/>
            <w:webHidden/>
            <w:sz w:val="22"/>
          </w:rPr>
          <w:t>12</w:t>
        </w:r>
        <w:r w:rsidRPr="003447D9">
          <w:rPr>
            <w:rFonts w:ascii="Arial" w:hAnsi="Arial" w:cs="Arial"/>
            <w:noProof/>
            <w:webHidden/>
            <w:sz w:val="22"/>
          </w:rPr>
          <w:fldChar w:fldCharType="end"/>
        </w:r>
      </w:hyperlink>
    </w:p>
    <w:p w:rsidR="003007E5" w:rsidRPr="003447D9" w:rsidRDefault="003007E5">
      <w:pPr>
        <w:pStyle w:val="TOC3"/>
        <w:tabs>
          <w:tab w:val="left" w:pos="1963"/>
          <w:tab w:val="right" w:leader="dot" w:pos="10762"/>
        </w:tabs>
        <w:rPr>
          <w:rFonts w:ascii="Arial" w:hAnsi="Arial" w:cs="Arial"/>
          <w:noProof/>
          <w:sz w:val="22"/>
          <w:lang w:eastAsia="pt-BR"/>
        </w:rPr>
      </w:pPr>
      <w:hyperlink w:anchor="_Toc497998032" w:history="1">
        <w:r w:rsidRPr="003447D9">
          <w:rPr>
            <w:rStyle w:val="Hyperlink"/>
            <w:rFonts w:ascii="Arial" w:hAnsi="Arial" w:cs="Arial"/>
            <w:noProof/>
            <w:sz w:val="22"/>
          </w:rPr>
          <w:t>8.2.3</w:t>
        </w:r>
        <w:r w:rsidRPr="003447D9">
          <w:rPr>
            <w:rFonts w:ascii="Arial" w:hAnsi="Arial" w:cs="Arial"/>
            <w:noProof/>
            <w:sz w:val="22"/>
            <w:lang w:eastAsia="pt-BR"/>
          </w:rPr>
          <w:tab/>
        </w:r>
        <w:r w:rsidRPr="003447D9">
          <w:rPr>
            <w:rStyle w:val="Hyperlink"/>
            <w:rFonts w:ascii="Arial" w:hAnsi="Arial" w:cs="Arial"/>
            <w:noProof/>
            <w:sz w:val="22"/>
          </w:rPr>
          <w:t>Central de Ar Condicionado – NGP E SECAD</w:t>
        </w:r>
        <w:r w:rsidRPr="003447D9">
          <w:rPr>
            <w:rFonts w:ascii="Arial" w:hAnsi="Arial" w:cs="Arial"/>
            <w:noProof/>
            <w:webHidden/>
            <w:sz w:val="22"/>
          </w:rPr>
          <w:tab/>
        </w:r>
        <w:r w:rsidRPr="003447D9">
          <w:rPr>
            <w:rFonts w:ascii="Arial" w:hAnsi="Arial" w:cs="Arial"/>
            <w:noProof/>
            <w:webHidden/>
            <w:sz w:val="22"/>
          </w:rPr>
          <w:fldChar w:fldCharType="begin"/>
        </w:r>
        <w:r w:rsidRPr="003447D9">
          <w:rPr>
            <w:rFonts w:ascii="Arial" w:hAnsi="Arial" w:cs="Arial"/>
            <w:noProof/>
            <w:webHidden/>
            <w:sz w:val="22"/>
          </w:rPr>
          <w:instrText xml:space="preserve"> PAGEREF _Toc497998032 \h </w:instrText>
        </w:r>
        <w:r w:rsidRPr="006B0ACC">
          <w:rPr>
            <w:rFonts w:ascii="Arial" w:hAnsi="Arial" w:cs="Arial"/>
            <w:noProof/>
            <w:sz w:val="22"/>
          </w:rPr>
        </w:r>
        <w:r w:rsidRPr="003447D9">
          <w:rPr>
            <w:rFonts w:ascii="Arial" w:hAnsi="Arial" w:cs="Arial"/>
            <w:noProof/>
            <w:webHidden/>
            <w:sz w:val="22"/>
          </w:rPr>
          <w:fldChar w:fldCharType="separate"/>
        </w:r>
        <w:r>
          <w:rPr>
            <w:rFonts w:ascii="Arial" w:hAnsi="Arial" w:cs="Arial"/>
            <w:noProof/>
            <w:webHidden/>
            <w:sz w:val="22"/>
          </w:rPr>
          <w:t>13</w:t>
        </w:r>
        <w:r w:rsidRPr="003447D9">
          <w:rPr>
            <w:rFonts w:ascii="Arial" w:hAnsi="Arial" w:cs="Arial"/>
            <w:noProof/>
            <w:webHidden/>
            <w:sz w:val="22"/>
          </w:rPr>
          <w:fldChar w:fldCharType="end"/>
        </w:r>
      </w:hyperlink>
    </w:p>
    <w:p w:rsidR="003007E5" w:rsidRPr="003447D9" w:rsidRDefault="003007E5">
      <w:pPr>
        <w:pStyle w:val="TOC1"/>
        <w:tabs>
          <w:tab w:val="left" w:pos="1200"/>
          <w:tab w:val="right" w:leader="dot" w:pos="10762"/>
        </w:tabs>
        <w:rPr>
          <w:rFonts w:ascii="Arial" w:hAnsi="Arial" w:cs="Arial"/>
          <w:noProof/>
          <w:sz w:val="22"/>
          <w:lang w:eastAsia="pt-BR"/>
        </w:rPr>
      </w:pPr>
      <w:hyperlink w:anchor="_Toc497998033" w:history="1">
        <w:r w:rsidRPr="003447D9">
          <w:rPr>
            <w:rStyle w:val="Hyperlink"/>
            <w:rFonts w:ascii="Arial" w:hAnsi="Arial" w:cs="Arial"/>
            <w:noProof/>
            <w:sz w:val="22"/>
          </w:rPr>
          <w:t>9</w:t>
        </w:r>
        <w:r w:rsidRPr="003447D9">
          <w:rPr>
            <w:rFonts w:ascii="Arial" w:hAnsi="Arial" w:cs="Arial"/>
            <w:noProof/>
            <w:sz w:val="22"/>
            <w:lang w:eastAsia="pt-BR"/>
          </w:rPr>
          <w:tab/>
        </w:r>
        <w:r w:rsidRPr="003447D9">
          <w:rPr>
            <w:rStyle w:val="Hyperlink"/>
            <w:rFonts w:ascii="Arial" w:hAnsi="Arial" w:cs="Arial"/>
            <w:noProof/>
            <w:sz w:val="22"/>
          </w:rPr>
          <w:t>2º pavimento</w:t>
        </w:r>
        <w:r w:rsidRPr="003447D9">
          <w:rPr>
            <w:rFonts w:ascii="Arial" w:hAnsi="Arial" w:cs="Arial"/>
            <w:noProof/>
            <w:webHidden/>
            <w:sz w:val="22"/>
          </w:rPr>
          <w:tab/>
        </w:r>
        <w:r w:rsidRPr="003447D9">
          <w:rPr>
            <w:rFonts w:ascii="Arial" w:hAnsi="Arial" w:cs="Arial"/>
            <w:noProof/>
            <w:webHidden/>
            <w:sz w:val="22"/>
          </w:rPr>
          <w:fldChar w:fldCharType="begin"/>
        </w:r>
        <w:r w:rsidRPr="003447D9">
          <w:rPr>
            <w:rFonts w:ascii="Arial" w:hAnsi="Arial" w:cs="Arial"/>
            <w:noProof/>
            <w:webHidden/>
            <w:sz w:val="22"/>
          </w:rPr>
          <w:instrText xml:space="preserve"> PAGEREF _Toc497998033 \h </w:instrText>
        </w:r>
        <w:r w:rsidRPr="006B0ACC">
          <w:rPr>
            <w:rFonts w:ascii="Arial" w:hAnsi="Arial" w:cs="Arial"/>
            <w:noProof/>
            <w:sz w:val="22"/>
          </w:rPr>
        </w:r>
        <w:r w:rsidRPr="003447D9">
          <w:rPr>
            <w:rFonts w:ascii="Arial" w:hAnsi="Arial" w:cs="Arial"/>
            <w:noProof/>
            <w:webHidden/>
            <w:sz w:val="22"/>
          </w:rPr>
          <w:fldChar w:fldCharType="separate"/>
        </w:r>
        <w:r>
          <w:rPr>
            <w:rFonts w:ascii="Arial" w:hAnsi="Arial" w:cs="Arial"/>
            <w:noProof/>
            <w:webHidden/>
            <w:sz w:val="22"/>
          </w:rPr>
          <w:t>13</w:t>
        </w:r>
        <w:r w:rsidRPr="003447D9">
          <w:rPr>
            <w:rFonts w:ascii="Arial" w:hAnsi="Arial" w:cs="Arial"/>
            <w:noProof/>
            <w:webHidden/>
            <w:sz w:val="22"/>
          </w:rPr>
          <w:fldChar w:fldCharType="end"/>
        </w:r>
      </w:hyperlink>
    </w:p>
    <w:p w:rsidR="003007E5" w:rsidRPr="003447D9" w:rsidRDefault="003007E5">
      <w:pPr>
        <w:pStyle w:val="TOC2"/>
        <w:tabs>
          <w:tab w:val="left" w:pos="1680"/>
          <w:tab w:val="right" w:leader="dot" w:pos="10762"/>
        </w:tabs>
        <w:rPr>
          <w:rFonts w:ascii="Arial" w:hAnsi="Arial" w:cs="Arial"/>
          <w:noProof/>
          <w:sz w:val="22"/>
          <w:lang w:eastAsia="pt-BR"/>
        </w:rPr>
      </w:pPr>
      <w:hyperlink w:anchor="_Toc497998034" w:history="1">
        <w:r w:rsidRPr="003447D9">
          <w:rPr>
            <w:rStyle w:val="Hyperlink"/>
            <w:rFonts w:ascii="Arial" w:hAnsi="Arial" w:cs="Arial"/>
            <w:noProof/>
            <w:sz w:val="22"/>
          </w:rPr>
          <w:t>9.1</w:t>
        </w:r>
        <w:r w:rsidRPr="003447D9">
          <w:rPr>
            <w:rFonts w:ascii="Arial" w:hAnsi="Arial" w:cs="Arial"/>
            <w:noProof/>
            <w:sz w:val="22"/>
            <w:lang w:eastAsia="pt-BR"/>
          </w:rPr>
          <w:tab/>
        </w:r>
        <w:r w:rsidRPr="003447D9">
          <w:rPr>
            <w:rStyle w:val="Hyperlink"/>
            <w:rFonts w:ascii="Arial" w:hAnsi="Arial" w:cs="Arial"/>
            <w:noProof/>
            <w:sz w:val="22"/>
          </w:rPr>
          <w:t>Casas de Máquinas - Centrais de Ar Condicionado da 1ª e 4ª Varas</w:t>
        </w:r>
        <w:r w:rsidRPr="003447D9">
          <w:rPr>
            <w:rFonts w:ascii="Arial" w:hAnsi="Arial" w:cs="Arial"/>
            <w:noProof/>
            <w:webHidden/>
            <w:sz w:val="22"/>
          </w:rPr>
          <w:tab/>
        </w:r>
        <w:r w:rsidRPr="003447D9">
          <w:rPr>
            <w:rFonts w:ascii="Arial" w:hAnsi="Arial" w:cs="Arial"/>
            <w:noProof/>
            <w:webHidden/>
            <w:sz w:val="22"/>
          </w:rPr>
          <w:fldChar w:fldCharType="begin"/>
        </w:r>
        <w:r w:rsidRPr="003447D9">
          <w:rPr>
            <w:rFonts w:ascii="Arial" w:hAnsi="Arial" w:cs="Arial"/>
            <w:noProof/>
            <w:webHidden/>
            <w:sz w:val="22"/>
          </w:rPr>
          <w:instrText xml:space="preserve"> PAGEREF _Toc497998034 \h </w:instrText>
        </w:r>
        <w:r w:rsidRPr="006B0ACC">
          <w:rPr>
            <w:rFonts w:ascii="Arial" w:hAnsi="Arial" w:cs="Arial"/>
            <w:noProof/>
            <w:sz w:val="22"/>
          </w:rPr>
        </w:r>
        <w:r w:rsidRPr="003447D9">
          <w:rPr>
            <w:rFonts w:ascii="Arial" w:hAnsi="Arial" w:cs="Arial"/>
            <w:noProof/>
            <w:webHidden/>
            <w:sz w:val="22"/>
          </w:rPr>
          <w:fldChar w:fldCharType="separate"/>
        </w:r>
        <w:r>
          <w:rPr>
            <w:rFonts w:ascii="Arial" w:hAnsi="Arial" w:cs="Arial"/>
            <w:noProof/>
            <w:webHidden/>
            <w:sz w:val="22"/>
          </w:rPr>
          <w:t>13</w:t>
        </w:r>
        <w:r w:rsidRPr="003447D9">
          <w:rPr>
            <w:rFonts w:ascii="Arial" w:hAnsi="Arial" w:cs="Arial"/>
            <w:noProof/>
            <w:webHidden/>
            <w:sz w:val="22"/>
          </w:rPr>
          <w:fldChar w:fldCharType="end"/>
        </w:r>
      </w:hyperlink>
    </w:p>
    <w:p w:rsidR="003007E5" w:rsidRPr="003447D9" w:rsidRDefault="003007E5">
      <w:pPr>
        <w:pStyle w:val="TOC2"/>
        <w:tabs>
          <w:tab w:val="left" w:pos="1680"/>
          <w:tab w:val="right" w:leader="dot" w:pos="10762"/>
        </w:tabs>
        <w:rPr>
          <w:rFonts w:ascii="Arial" w:hAnsi="Arial" w:cs="Arial"/>
          <w:noProof/>
          <w:sz w:val="22"/>
          <w:lang w:eastAsia="pt-BR"/>
        </w:rPr>
      </w:pPr>
      <w:hyperlink w:anchor="_Toc497998035" w:history="1">
        <w:r w:rsidRPr="003447D9">
          <w:rPr>
            <w:rStyle w:val="Hyperlink"/>
            <w:rFonts w:ascii="Arial" w:hAnsi="Arial" w:cs="Arial"/>
            <w:noProof/>
            <w:sz w:val="22"/>
          </w:rPr>
          <w:t>9.2</w:t>
        </w:r>
        <w:r w:rsidRPr="003447D9">
          <w:rPr>
            <w:rFonts w:ascii="Arial" w:hAnsi="Arial" w:cs="Arial"/>
            <w:noProof/>
            <w:sz w:val="22"/>
            <w:lang w:eastAsia="pt-BR"/>
          </w:rPr>
          <w:tab/>
        </w:r>
        <w:r w:rsidRPr="003447D9">
          <w:rPr>
            <w:rStyle w:val="Hyperlink"/>
            <w:rFonts w:ascii="Arial" w:hAnsi="Arial" w:cs="Arial"/>
            <w:noProof/>
            <w:sz w:val="22"/>
          </w:rPr>
          <w:t>3º PAVIMENTO</w:t>
        </w:r>
        <w:r w:rsidRPr="003447D9">
          <w:rPr>
            <w:rFonts w:ascii="Arial" w:hAnsi="Arial" w:cs="Arial"/>
            <w:noProof/>
            <w:webHidden/>
            <w:sz w:val="22"/>
          </w:rPr>
          <w:tab/>
        </w:r>
        <w:r w:rsidRPr="003447D9">
          <w:rPr>
            <w:rFonts w:ascii="Arial" w:hAnsi="Arial" w:cs="Arial"/>
            <w:noProof/>
            <w:webHidden/>
            <w:sz w:val="22"/>
          </w:rPr>
          <w:fldChar w:fldCharType="begin"/>
        </w:r>
        <w:r w:rsidRPr="003447D9">
          <w:rPr>
            <w:rFonts w:ascii="Arial" w:hAnsi="Arial" w:cs="Arial"/>
            <w:noProof/>
            <w:webHidden/>
            <w:sz w:val="22"/>
          </w:rPr>
          <w:instrText xml:space="preserve"> PAGEREF _Toc497998035 \h </w:instrText>
        </w:r>
        <w:r w:rsidRPr="006B0ACC">
          <w:rPr>
            <w:rFonts w:ascii="Arial" w:hAnsi="Arial" w:cs="Arial"/>
            <w:noProof/>
            <w:sz w:val="22"/>
          </w:rPr>
        </w:r>
        <w:r w:rsidRPr="003447D9">
          <w:rPr>
            <w:rFonts w:ascii="Arial" w:hAnsi="Arial" w:cs="Arial"/>
            <w:noProof/>
            <w:webHidden/>
            <w:sz w:val="22"/>
          </w:rPr>
          <w:fldChar w:fldCharType="separate"/>
        </w:r>
        <w:r>
          <w:rPr>
            <w:rFonts w:ascii="Arial" w:hAnsi="Arial" w:cs="Arial"/>
            <w:noProof/>
            <w:webHidden/>
            <w:sz w:val="22"/>
          </w:rPr>
          <w:t>13</w:t>
        </w:r>
        <w:r w:rsidRPr="003447D9">
          <w:rPr>
            <w:rFonts w:ascii="Arial" w:hAnsi="Arial" w:cs="Arial"/>
            <w:noProof/>
            <w:webHidden/>
            <w:sz w:val="22"/>
          </w:rPr>
          <w:fldChar w:fldCharType="end"/>
        </w:r>
      </w:hyperlink>
    </w:p>
    <w:p w:rsidR="003007E5" w:rsidRPr="003447D9" w:rsidRDefault="003007E5">
      <w:pPr>
        <w:pStyle w:val="TOC3"/>
        <w:tabs>
          <w:tab w:val="left" w:pos="1963"/>
          <w:tab w:val="right" w:leader="dot" w:pos="10762"/>
        </w:tabs>
        <w:rPr>
          <w:rFonts w:ascii="Arial" w:hAnsi="Arial" w:cs="Arial"/>
          <w:noProof/>
          <w:sz w:val="22"/>
          <w:lang w:eastAsia="pt-BR"/>
        </w:rPr>
      </w:pPr>
      <w:hyperlink w:anchor="_Toc497998036" w:history="1">
        <w:r w:rsidRPr="003447D9">
          <w:rPr>
            <w:rStyle w:val="Hyperlink"/>
            <w:rFonts w:ascii="Arial" w:hAnsi="Arial" w:cs="Arial"/>
            <w:noProof/>
            <w:sz w:val="22"/>
          </w:rPr>
          <w:t>9.2.1</w:t>
        </w:r>
        <w:r w:rsidRPr="003447D9">
          <w:rPr>
            <w:rFonts w:ascii="Arial" w:hAnsi="Arial" w:cs="Arial"/>
            <w:noProof/>
            <w:sz w:val="22"/>
            <w:lang w:eastAsia="pt-BR"/>
          </w:rPr>
          <w:tab/>
        </w:r>
        <w:r w:rsidRPr="003447D9">
          <w:rPr>
            <w:rStyle w:val="Hyperlink"/>
            <w:rFonts w:ascii="Arial" w:hAnsi="Arial" w:cs="Arial"/>
            <w:noProof/>
            <w:sz w:val="22"/>
          </w:rPr>
          <w:t>Casas de Máquinas - Centrais de Ar Condicionado 3ª Vara e Centro de Conciliação</w:t>
        </w:r>
        <w:r w:rsidRPr="003447D9">
          <w:rPr>
            <w:rFonts w:ascii="Arial" w:hAnsi="Arial" w:cs="Arial"/>
            <w:noProof/>
            <w:webHidden/>
            <w:sz w:val="22"/>
          </w:rPr>
          <w:tab/>
        </w:r>
        <w:r w:rsidRPr="003447D9">
          <w:rPr>
            <w:rFonts w:ascii="Arial" w:hAnsi="Arial" w:cs="Arial"/>
            <w:noProof/>
            <w:webHidden/>
            <w:sz w:val="22"/>
          </w:rPr>
          <w:fldChar w:fldCharType="begin"/>
        </w:r>
        <w:r w:rsidRPr="003447D9">
          <w:rPr>
            <w:rFonts w:ascii="Arial" w:hAnsi="Arial" w:cs="Arial"/>
            <w:noProof/>
            <w:webHidden/>
            <w:sz w:val="22"/>
          </w:rPr>
          <w:instrText xml:space="preserve"> PAGEREF _Toc497998036 \h </w:instrText>
        </w:r>
        <w:r w:rsidRPr="006B0ACC">
          <w:rPr>
            <w:rFonts w:ascii="Arial" w:hAnsi="Arial" w:cs="Arial"/>
            <w:noProof/>
            <w:sz w:val="22"/>
          </w:rPr>
        </w:r>
        <w:r w:rsidRPr="003447D9">
          <w:rPr>
            <w:rFonts w:ascii="Arial" w:hAnsi="Arial" w:cs="Arial"/>
            <w:noProof/>
            <w:webHidden/>
            <w:sz w:val="22"/>
          </w:rPr>
          <w:fldChar w:fldCharType="separate"/>
        </w:r>
        <w:r>
          <w:rPr>
            <w:rFonts w:ascii="Arial" w:hAnsi="Arial" w:cs="Arial"/>
            <w:noProof/>
            <w:webHidden/>
            <w:sz w:val="22"/>
          </w:rPr>
          <w:t>13</w:t>
        </w:r>
        <w:r w:rsidRPr="003447D9">
          <w:rPr>
            <w:rFonts w:ascii="Arial" w:hAnsi="Arial" w:cs="Arial"/>
            <w:noProof/>
            <w:webHidden/>
            <w:sz w:val="22"/>
          </w:rPr>
          <w:fldChar w:fldCharType="end"/>
        </w:r>
      </w:hyperlink>
    </w:p>
    <w:p w:rsidR="003007E5" w:rsidRPr="003447D9" w:rsidRDefault="003007E5">
      <w:pPr>
        <w:pStyle w:val="TOC2"/>
        <w:tabs>
          <w:tab w:val="left" w:pos="1680"/>
          <w:tab w:val="right" w:leader="dot" w:pos="10762"/>
        </w:tabs>
        <w:rPr>
          <w:rFonts w:ascii="Arial" w:hAnsi="Arial" w:cs="Arial"/>
          <w:noProof/>
          <w:sz w:val="22"/>
          <w:lang w:eastAsia="pt-BR"/>
        </w:rPr>
      </w:pPr>
      <w:hyperlink w:anchor="_Toc497998037" w:history="1">
        <w:r w:rsidRPr="003447D9">
          <w:rPr>
            <w:rStyle w:val="Hyperlink"/>
            <w:rFonts w:ascii="Arial" w:hAnsi="Arial" w:cs="Arial"/>
            <w:noProof/>
            <w:sz w:val="22"/>
          </w:rPr>
          <w:t>9.3</w:t>
        </w:r>
        <w:r w:rsidRPr="003447D9">
          <w:rPr>
            <w:rFonts w:ascii="Arial" w:hAnsi="Arial" w:cs="Arial"/>
            <w:noProof/>
            <w:sz w:val="22"/>
            <w:lang w:eastAsia="pt-BR"/>
          </w:rPr>
          <w:tab/>
        </w:r>
        <w:r w:rsidRPr="003447D9">
          <w:rPr>
            <w:rStyle w:val="Hyperlink"/>
            <w:rFonts w:ascii="Arial" w:hAnsi="Arial" w:cs="Arial"/>
            <w:noProof/>
            <w:sz w:val="22"/>
          </w:rPr>
          <w:t>4º PAVIMENTO</w:t>
        </w:r>
        <w:r w:rsidRPr="003447D9">
          <w:rPr>
            <w:rFonts w:ascii="Arial" w:hAnsi="Arial" w:cs="Arial"/>
            <w:noProof/>
            <w:webHidden/>
            <w:sz w:val="22"/>
          </w:rPr>
          <w:tab/>
        </w:r>
        <w:r w:rsidRPr="003447D9">
          <w:rPr>
            <w:rFonts w:ascii="Arial" w:hAnsi="Arial" w:cs="Arial"/>
            <w:noProof/>
            <w:webHidden/>
            <w:sz w:val="22"/>
          </w:rPr>
          <w:fldChar w:fldCharType="begin"/>
        </w:r>
        <w:r w:rsidRPr="003447D9">
          <w:rPr>
            <w:rFonts w:ascii="Arial" w:hAnsi="Arial" w:cs="Arial"/>
            <w:noProof/>
            <w:webHidden/>
            <w:sz w:val="22"/>
          </w:rPr>
          <w:instrText xml:space="preserve"> PAGEREF _Toc497998037 \h </w:instrText>
        </w:r>
        <w:r w:rsidRPr="006B0ACC">
          <w:rPr>
            <w:rFonts w:ascii="Arial" w:hAnsi="Arial" w:cs="Arial"/>
            <w:noProof/>
            <w:sz w:val="22"/>
          </w:rPr>
        </w:r>
        <w:r w:rsidRPr="003447D9">
          <w:rPr>
            <w:rFonts w:ascii="Arial" w:hAnsi="Arial" w:cs="Arial"/>
            <w:noProof/>
            <w:webHidden/>
            <w:sz w:val="22"/>
          </w:rPr>
          <w:fldChar w:fldCharType="separate"/>
        </w:r>
        <w:r>
          <w:rPr>
            <w:rFonts w:ascii="Arial" w:hAnsi="Arial" w:cs="Arial"/>
            <w:noProof/>
            <w:webHidden/>
            <w:sz w:val="22"/>
          </w:rPr>
          <w:t>14</w:t>
        </w:r>
        <w:r w:rsidRPr="003447D9">
          <w:rPr>
            <w:rFonts w:ascii="Arial" w:hAnsi="Arial" w:cs="Arial"/>
            <w:noProof/>
            <w:webHidden/>
            <w:sz w:val="22"/>
          </w:rPr>
          <w:fldChar w:fldCharType="end"/>
        </w:r>
      </w:hyperlink>
    </w:p>
    <w:p w:rsidR="003007E5" w:rsidRPr="003447D9" w:rsidRDefault="003007E5">
      <w:pPr>
        <w:pStyle w:val="TOC3"/>
        <w:tabs>
          <w:tab w:val="left" w:pos="1963"/>
          <w:tab w:val="right" w:leader="dot" w:pos="10762"/>
        </w:tabs>
        <w:rPr>
          <w:rFonts w:ascii="Arial" w:hAnsi="Arial" w:cs="Arial"/>
          <w:noProof/>
          <w:sz w:val="22"/>
          <w:lang w:eastAsia="pt-BR"/>
        </w:rPr>
      </w:pPr>
      <w:hyperlink w:anchor="_Toc497998038" w:history="1">
        <w:r w:rsidRPr="003447D9">
          <w:rPr>
            <w:rStyle w:val="Hyperlink"/>
            <w:rFonts w:ascii="Arial" w:hAnsi="Arial" w:cs="Arial"/>
            <w:noProof/>
            <w:sz w:val="22"/>
          </w:rPr>
          <w:t>9.3.1</w:t>
        </w:r>
        <w:r w:rsidRPr="003447D9">
          <w:rPr>
            <w:rFonts w:ascii="Arial" w:hAnsi="Arial" w:cs="Arial"/>
            <w:noProof/>
            <w:sz w:val="22"/>
            <w:lang w:eastAsia="pt-BR"/>
          </w:rPr>
          <w:tab/>
        </w:r>
        <w:r w:rsidRPr="003447D9">
          <w:rPr>
            <w:rStyle w:val="Hyperlink"/>
            <w:rFonts w:ascii="Arial" w:hAnsi="Arial" w:cs="Arial"/>
            <w:noProof/>
            <w:sz w:val="22"/>
          </w:rPr>
          <w:t>Casas de Máquinas - Centrais de Ar Condicionado 2ª Vara e Informática</w:t>
        </w:r>
        <w:r w:rsidRPr="003447D9">
          <w:rPr>
            <w:rFonts w:ascii="Arial" w:hAnsi="Arial" w:cs="Arial"/>
            <w:noProof/>
            <w:webHidden/>
            <w:sz w:val="22"/>
          </w:rPr>
          <w:tab/>
        </w:r>
        <w:r w:rsidRPr="003447D9">
          <w:rPr>
            <w:rFonts w:ascii="Arial" w:hAnsi="Arial" w:cs="Arial"/>
            <w:noProof/>
            <w:webHidden/>
            <w:sz w:val="22"/>
          </w:rPr>
          <w:fldChar w:fldCharType="begin"/>
        </w:r>
        <w:r w:rsidRPr="003447D9">
          <w:rPr>
            <w:rFonts w:ascii="Arial" w:hAnsi="Arial" w:cs="Arial"/>
            <w:noProof/>
            <w:webHidden/>
            <w:sz w:val="22"/>
          </w:rPr>
          <w:instrText xml:space="preserve"> PAGEREF _Toc497998038 \h </w:instrText>
        </w:r>
        <w:r w:rsidRPr="006B0ACC">
          <w:rPr>
            <w:rFonts w:ascii="Arial" w:hAnsi="Arial" w:cs="Arial"/>
            <w:noProof/>
            <w:sz w:val="22"/>
          </w:rPr>
        </w:r>
        <w:r w:rsidRPr="003447D9">
          <w:rPr>
            <w:rFonts w:ascii="Arial" w:hAnsi="Arial" w:cs="Arial"/>
            <w:noProof/>
            <w:webHidden/>
            <w:sz w:val="22"/>
          </w:rPr>
          <w:fldChar w:fldCharType="separate"/>
        </w:r>
        <w:r>
          <w:rPr>
            <w:rFonts w:ascii="Arial" w:hAnsi="Arial" w:cs="Arial"/>
            <w:noProof/>
            <w:webHidden/>
            <w:sz w:val="22"/>
          </w:rPr>
          <w:t>14</w:t>
        </w:r>
        <w:r w:rsidRPr="003447D9">
          <w:rPr>
            <w:rFonts w:ascii="Arial" w:hAnsi="Arial" w:cs="Arial"/>
            <w:noProof/>
            <w:webHidden/>
            <w:sz w:val="22"/>
          </w:rPr>
          <w:fldChar w:fldCharType="end"/>
        </w:r>
      </w:hyperlink>
    </w:p>
    <w:p w:rsidR="003007E5" w:rsidRPr="003447D9" w:rsidRDefault="003007E5">
      <w:pPr>
        <w:pStyle w:val="TOC2"/>
        <w:tabs>
          <w:tab w:val="left" w:pos="1680"/>
          <w:tab w:val="right" w:leader="dot" w:pos="10762"/>
        </w:tabs>
        <w:rPr>
          <w:rFonts w:ascii="Arial" w:hAnsi="Arial" w:cs="Arial"/>
          <w:noProof/>
          <w:sz w:val="22"/>
          <w:lang w:eastAsia="pt-BR"/>
        </w:rPr>
      </w:pPr>
      <w:hyperlink w:anchor="_Toc497998039" w:history="1">
        <w:r w:rsidRPr="003447D9">
          <w:rPr>
            <w:rStyle w:val="Hyperlink"/>
            <w:rFonts w:ascii="Arial" w:hAnsi="Arial" w:cs="Arial"/>
            <w:noProof/>
            <w:sz w:val="22"/>
          </w:rPr>
          <w:t>9.4</w:t>
        </w:r>
        <w:r w:rsidRPr="003447D9">
          <w:rPr>
            <w:rFonts w:ascii="Arial" w:hAnsi="Arial" w:cs="Arial"/>
            <w:noProof/>
            <w:sz w:val="22"/>
            <w:lang w:eastAsia="pt-BR"/>
          </w:rPr>
          <w:tab/>
        </w:r>
        <w:r w:rsidRPr="003447D9">
          <w:rPr>
            <w:rStyle w:val="Hyperlink"/>
            <w:rFonts w:ascii="Arial" w:hAnsi="Arial" w:cs="Arial"/>
            <w:noProof/>
            <w:sz w:val="22"/>
          </w:rPr>
          <w:t>5º PAVIMENTO</w:t>
        </w:r>
        <w:r w:rsidRPr="003447D9">
          <w:rPr>
            <w:rFonts w:ascii="Arial" w:hAnsi="Arial" w:cs="Arial"/>
            <w:noProof/>
            <w:webHidden/>
            <w:sz w:val="22"/>
          </w:rPr>
          <w:tab/>
        </w:r>
        <w:r w:rsidRPr="003447D9">
          <w:rPr>
            <w:rFonts w:ascii="Arial" w:hAnsi="Arial" w:cs="Arial"/>
            <w:noProof/>
            <w:webHidden/>
            <w:sz w:val="22"/>
          </w:rPr>
          <w:fldChar w:fldCharType="begin"/>
        </w:r>
        <w:r w:rsidRPr="003447D9">
          <w:rPr>
            <w:rFonts w:ascii="Arial" w:hAnsi="Arial" w:cs="Arial"/>
            <w:noProof/>
            <w:webHidden/>
            <w:sz w:val="22"/>
          </w:rPr>
          <w:instrText xml:space="preserve"> PAGEREF _Toc497998039 \h </w:instrText>
        </w:r>
        <w:r w:rsidRPr="006B0ACC">
          <w:rPr>
            <w:rFonts w:ascii="Arial" w:hAnsi="Arial" w:cs="Arial"/>
            <w:noProof/>
            <w:sz w:val="22"/>
          </w:rPr>
        </w:r>
        <w:r w:rsidRPr="003447D9">
          <w:rPr>
            <w:rFonts w:ascii="Arial" w:hAnsi="Arial" w:cs="Arial"/>
            <w:noProof/>
            <w:webHidden/>
            <w:sz w:val="22"/>
          </w:rPr>
          <w:fldChar w:fldCharType="separate"/>
        </w:r>
        <w:r>
          <w:rPr>
            <w:rFonts w:ascii="Arial" w:hAnsi="Arial" w:cs="Arial"/>
            <w:noProof/>
            <w:webHidden/>
            <w:sz w:val="22"/>
          </w:rPr>
          <w:t>14</w:t>
        </w:r>
        <w:r w:rsidRPr="003447D9">
          <w:rPr>
            <w:rFonts w:ascii="Arial" w:hAnsi="Arial" w:cs="Arial"/>
            <w:noProof/>
            <w:webHidden/>
            <w:sz w:val="22"/>
          </w:rPr>
          <w:fldChar w:fldCharType="end"/>
        </w:r>
      </w:hyperlink>
    </w:p>
    <w:p w:rsidR="003007E5" w:rsidRPr="003447D9" w:rsidRDefault="003007E5">
      <w:pPr>
        <w:pStyle w:val="TOC3"/>
        <w:tabs>
          <w:tab w:val="left" w:pos="1963"/>
          <w:tab w:val="right" w:leader="dot" w:pos="10762"/>
        </w:tabs>
        <w:rPr>
          <w:rFonts w:ascii="Arial" w:hAnsi="Arial" w:cs="Arial"/>
          <w:noProof/>
          <w:sz w:val="22"/>
          <w:lang w:eastAsia="pt-BR"/>
        </w:rPr>
      </w:pPr>
      <w:hyperlink w:anchor="_Toc497998040" w:history="1">
        <w:r w:rsidRPr="003447D9">
          <w:rPr>
            <w:rStyle w:val="Hyperlink"/>
            <w:rFonts w:ascii="Arial" w:hAnsi="Arial" w:cs="Arial"/>
            <w:noProof/>
            <w:sz w:val="22"/>
          </w:rPr>
          <w:t>9.4.1</w:t>
        </w:r>
        <w:r w:rsidRPr="003447D9">
          <w:rPr>
            <w:rFonts w:ascii="Arial" w:hAnsi="Arial" w:cs="Arial"/>
            <w:noProof/>
            <w:sz w:val="22"/>
            <w:lang w:eastAsia="pt-BR"/>
          </w:rPr>
          <w:tab/>
        </w:r>
        <w:r w:rsidRPr="003447D9">
          <w:rPr>
            <w:rStyle w:val="Hyperlink"/>
            <w:rFonts w:ascii="Arial" w:hAnsi="Arial" w:cs="Arial"/>
            <w:noProof/>
            <w:sz w:val="22"/>
          </w:rPr>
          <w:t>Casas de Máquinas – Elevadores Social 01, Social 02 e de Serviço</w:t>
        </w:r>
        <w:r w:rsidRPr="003447D9">
          <w:rPr>
            <w:rFonts w:ascii="Arial" w:hAnsi="Arial" w:cs="Arial"/>
            <w:noProof/>
            <w:webHidden/>
            <w:sz w:val="22"/>
          </w:rPr>
          <w:tab/>
        </w:r>
        <w:r w:rsidRPr="003447D9">
          <w:rPr>
            <w:rFonts w:ascii="Arial" w:hAnsi="Arial" w:cs="Arial"/>
            <w:noProof/>
            <w:webHidden/>
            <w:sz w:val="22"/>
          </w:rPr>
          <w:fldChar w:fldCharType="begin"/>
        </w:r>
        <w:r w:rsidRPr="003447D9">
          <w:rPr>
            <w:rFonts w:ascii="Arial" w:hAnsi="Arial" w:cs="Arial"/>
            <w:noProof/>
            <w:webHidden/>
            <w:sz w:val="22"/>
          </w:rPr>
          <w:instrText xml:space="preserve"> PAGEREF _Toc497998040 \h </w:instrText>
        </w:r>
        <w:r w:rsidRPr="006B0ACC">
          <w:rPr>
            <w:rFonts w:ascii="Arial" w:hAnsi="Arial" w:cs="Arial"/>
            <w:noProof/>
            <w:sz w:val="22"/>
          </w:rPr>
        </w:r>
        <w:r w:rsidRPr="003447D9">
          <w:rPr>
            <w:rFonts w:ascii="Arial" w:hAnsi="Arial" w:cs="Arial"/>
            <w:noProof/>
            <w:webHidden/>
            <w:sz w:val="22"/>
          </w:rPr>
          <w:fldChar w:fldCharType="separate"/>
        </w:r>
        <w:r>
          <w:rPr>
            <w:rFonts w:ascii="Arial" w:hAnsi="Arial" w:cs="Arial"/>
            <w:noProof/>
            <w:webHidden/>
            <w:sz w:val="22"/>
          </w:rPr>
          <w:t>14</w:t>
        </w:r>
        <w:r w:rsidRPr="003447D9">
          <w:rPr>
            <w:rFonts w:ascii="Arial" w:hAnsi="Arial" w:cs="Arial"/>
            <w:noProof/>
            <w:webHidden/>
            <w:sz w:val="22"/>
          </w:rPr>
          <w:fldChar w:fldCharType="end"/>
        </w:r>
      </w:hyperlink>
    </w:p>
    <w:p w:rsidR="003007E5" w:rsidRPr="003447D9" w:rsidRDefault="003007E5">
      <w:pPr>
        <w:pStyle w:val="TOC2"/>
        <w:tabs>
          <w:tab w:val="left" w:pos="1680"/>
          <w:tab w:val="right" w:leader="dot" w:pos="10762"/>
        </w:tabs>
        <w:rPr>
          <w:rFonts w:ascii="Arial" w:hAnsi="Arial" w:cs="Arial"/>
          <w:noProof/>
          <w:sz w:val="22"/>
          <w:lang w:eastAsia="pt-BR"/>
        </w:rPr>
      </w:pPr>
      <w:hyperlink w:anchor="_Toc497998041" w:history="1">
        <w:r w:rsidRPr="003447D9">
          <w:rPr>
            <w:rStyle w:val="Hyperlink"/>
            <w:rFonts w:ascii="Arial" w:hAnsi="Arial" w:cs="Arial"/>
            <w:noProof/>
            <w:sz w:val="22"/>
          </w:rPr>
          <w:t>9.5</w:t>
        </w:r>
        <w:r w:rsidRPr="003447D9">
          <w:rPr>
            <w:rFonts w:ascii="Arial" w:hAnsi="Arial" w:cs="Arial"/>
            <w:noProof/>
            <w:sz w:val="22"/>
            <w:lang w:eastAsia="pt-BR"/>
          </w:rPr>
          <w:tab/>
        </w:r>
        <w:r w:rsidRPr="003447D9">
          <w:rPr>
            <w:rStyle w:val="Hyperlink"/>
            <w:rFonts w:ascii="Arial" w:hAnsi="Arial" w:cs="Arial"/>
            <w:noProof/>
            <w:sz w:val="22"/>
          </w:rPr>
          <w:t>6º PAVIMENTO</w:t>
        </w:r>
        <w:r w:rsidRPr="003447D9">
          <w:rPr>
            <w:rFonts w:ascii="Arial" w:hAnsi="Arial" w:cs="Arial"/>
            <w:noProof/>
            <w:webHidden/>
            <w:sz w:val="22"/>
          </w:rPr>
          <w:tab/>
        </w:r>
        <w:r w:rsidRPr="003447D9">
          <w:rPr>
            <w:rFonts w:ascii="Arial" w:hAnsi="Arial" w:cs="Arial"/>
            <w:noProof/>
            <w:webHidden/>
            <w:sz w:val="22"/>
          </w:rPr>
          <w:fldChar w:fldCharType="begin"/>
        </w:r>
        <w:r w:rsidRPr="003447D9">
          <w:rPr>
            <w:rFonts w:ascii="Arial" w:hAnsi="Arial" w:cs="Arial"/>
            <w:noProof/>
            <w:webHidden/>
            <w:sz w:val="22"/>
          </w:rPr>
          <w:instrText xml:space="preserve"> PAGEREF _Toc497998041 \h </w:instrText>
        </w:r>
        <w:r w:rsidRPr="006B0ACC">
          <w:rPr>
            <w:rFonts w:ascii="Arial" w:hAnsi="Arial" w:cs="Arial"/>
            <w:noProof/>
            <w:sz w:val="22"/>
          </w:rPr>
        </w:r>
        <w:r w:rsidRPr="003447D9">
          <w:rPr>
            <w:rFonts w:ascii="Arial" w:hAnsi="Arial" w:cs="Arial"/>
            <w:noProof/>
            <w:webHidden/>
            <w:sz w:val="22"/>
          </w:rPr>
          <w:fldChar w:fldCharType="separate"/>
        </w:r>
        <w:r>
          <w:rPr>
            <w:rFonts w:ascii="Arial" w:hAnsi="Arial" w:cs="Arial"/>
            <w:noProof/>
            <w:webHidden/>
            <w:sz w:val="22"/>
          </w:rPr>
          <w:t>15</w:t>
        </w:r>
        <w:r w:rsidRPr="003447D9">
          <w:rPr>
            <w:rFonts w:ascii="Arial" w:hAnsi="Arial" w:cs="Arial"/>
            <w:noProof/>
            <w:webHidden/>
            <w:sz w:val="22"/>
          </w:rPr>
          <w:fldChar w:fldCharType="end"/>
        </w:r>
      </w:hyperlink>
    </w:p>
    <w:p w:rsidR="003007E5" w:rsidRPr="003447D9" w:rsidRDefault="003007E5">
      <w:pPr>
        <w:pStyle w:val="TOC3"/>
        <w:tabs>
          <w:tab w:val="left" w:pos="1963"/>
          <w:tab w:val="right" w:leader="dot" w:pos="10762"/>
        </w:tabs>
        <w:rPr>
          <w:rFonts w:ascii="Arial" w:hAnsi="Arial" w:cs="Arial"/>
          <w:noProof/>
          <w:sz w:val="22"/>
          <w:lang w:eastAsia="pt-BR"/>
        </w:rPr>
      </w:pPr>
      <w:hyperlink w:anchor="_Toc497998042" w:history="1">
        <w:r w:rsidRPr="003447D9">
          <w:rPr>
            <w:rStyle w:val="Hyperlink"/>
            <w:rFonts w:ascii="Arial" w:hAnsi="Arial" w:cs="Arial"/>
            <w:noProof/>
            <w:sz w:val="22"/>
          </w:rPr>
          <w:t>9.5.1</w:t>
        </w:r>
        <w:r w:rsidRPr="003447D9">
          <w:rPr>
            <w:rFonts w:ascii="Arial" w:hAnsi="Arial" w:cs="Arial"/>
            <w:noProof/>
            <w:sz w:val="22"/>
            <w:lang w:eastAsia="pt-BR"/>
          </w:rPr>
          <w:tab/>
        </w:r>
        <w:r w:rsidRPr="003447D9">
          <w:rPr>
            <w:rStyle w:val="Hyperlink"/>
            <w:rFonts w:ascii="Arial" w:hAnsi="Arial" w:cs="Arial"/>
            <w:noProof/>
            <w:sz w:val="22"/>
          </w:rPr>
          <w:t>Casas de Máquinas – Elevadores Privativo</w:t>
        </w:r>
        <w:r w:rsidRPr="003447D9">
          <w:rPr>
            <w:rFonts w:ascii="Arial" w:hAnsi="Arial" w:cs="Arial"/>
            <w:noProof/>
            <w:webHidden/>
            <w:sz w:val="22"/>
          </w:rPr>
          <w:tab/>
        </w:r>
        <w:r w:rsidRPr="003447D9">
          <w:rPr>
            <w:rFonts w:ascii="Arial" w:hAnsi="Arial" w:cs="Arial"/>
            <w:noProof/>
            <w:webHidden/>
            <w:sz w:val="22"/>
          </w:rPr>
          <w:fldChar w:fldCharType="begin"/>
        </w:r>
        <w:r w:rsidRPr="003447D9">
          <w:rPr>
            <w:rFonts w:ascii="Arial" w:hAnsi="Arial" w:cs="Arial"/>
            <w:noProof/>
            <w:webHidden/>
            <w:sz w:val="22"/>
          </w:rPr>
          <w:instrText xml:space="preserve"> PAGEREF _Toc497998042 \h </w:instrText>
        </w:r>
        <w:r w:rsidRPr="006B0ACC">
          <w:rPr>
            <w:rFonts w:ascii="Arial" w:hAnsi="Arial" w:cs="Arial"/>
            <w:noProof/>
            <w:sz w:val="22"/>
          </w:rPr>
        </w:r>
        <w:r w:rsidRPr="003447D9">
          <w:rPr>
            <w:rFonts w:ascii="Arial" w:hAnsi="Arial" w:cs="Arial"/>
            <w:noProof/>
            <w:webHidden/>
            <w:sz w:val="22"/>
          </w:rPr>
          <w:fldChar w:fldCharType="separate"/>
        </w:r>
        <w:r>
          <w:rPr>
            <w:rFonts w:ascii="Arial" w:hAnsi="Arial" w:cs="Arial"/>
            <w:noProof/>
            <w:webHidden/>
            <w:sz w:val="22"/>
          </w:rPr>
          <w:t>15</w:t>
        </w:r>
        <w:r w:rsidRPr="003447D9">
          <w:rPr>
            <w:rFonts w:ascii="Arial" w:hAnsi="Arial" w:cs="Arial"/>
            <w:noProof/>
            <w:webHidden/>
            <w:sz w:val="22"/>
          </w:rPr>
          <w:fldChar w:fldCharType="end"/>
        </w:r>
      </w:hyperlink>
    </w:p>
    <w:p w:rsidR="003007E5" w:rsidRPr="003447D9" w:rsidRDefault="003007E5">
      <w:pPr>
        <w:pStyle w:val="TOC1"/>
        <w:tabs>
          <w:tab w:val="left" w:pos="1200"/>
          <w:tab w:val="right" w:leader="dot" w:pos="10762"/>
        </w:tabs>
        <w:rPr>
          <w:rFonts w:ascii="Arial" w:hAnsi="Arial" w:cs="Arial"/>
          <w:noProof/>
          <w:sz w:val="22"/>
          <w:lang w:eastAsia="pt-BR"/>
        </w:rPr>
      </w:pPr>
      <w:hyperlink w:anchor="_Toc497998043" w:history="1">
        <w:r w:rsidRPr="003447D9">
          <w:rPr>
            <w:rStyle w:val="Hyperlink"/>
            <w:rFonts w:ascii="Arial" w:hAnsi="Arial" w:cs="Arial"/>
            <w:noProof/>
            <w:sz w:val="22"/>
          </w:rPr>
          <w:t>10</w:t>
        </w:r>
        <w:r w:rsidRPr="003447D9">
          <w:rPr>
            <w:rFonts w:ascii="Arial" w:hAnsi="Arial" w:cs="Arial"/>
            <w:noProof/>
            <w:sz w:val="22"/>
            <w:lang w:eastAsia="pt-BR"/>
          </w:rPr>
          <w:tab/>
        </w:r>
        <w:r w:rsidRPr="003447D9">
          <w:rPr>
            <w:rStyle w:val="Hyperlink"/>
            <w:rFonts w:ascii="Arial" w:hAnsi="Arial" w:cs="Arial"/>
            <w:noProof/>
            <w:sz w:val="22"/>
          </w:rPr>
          <w:t>NORMAS APLICÁVEIS</w:t>
        </w:r>
        <w:r w:rsidRPr="003447D9">
          <w:rPr>
            <w:rFonts w:ascii="Arial" w:hAnsi="Arial" w:cs="Arial"/>
            <w:noProof/>
            <w:webHidden/>
            <w:sz w:val="22"/>
          </w:rPr>
          <w:tab/>
        </w:r>
        <w:r w:rsidRPr="003447D9">
          <w:rPr>
            <w:rFonts w:ascii="Arial" w:hAnsi="Arial" w:cs="Arial"/>
            <w:noProof/>
            <w:webHidden/>
            <w:sz w:val="22"/>
          </w:rPr>
          <w:fldChar w:fldCharType="begin"/>
        </w:r>
        <w:r w:rsidRPr="003447D9">
          <w:rPr>
            <w:rFonts w:ascii="Arial" w:hAnsi="Arial" w:cs="Arial"/>
            <w:noProof/>
            <w:webHidden/>
            <w:sz w:val="22"/>
          </w:rPr>
          <w:instrText xml:space="preserve"> PAGEREF _Toc497998043 \h </w:instrText>
        </w:r>
        <w:r w:rsidRPr="006B0ACC">
          <w:rPr>
            <w:rFonts w:ascii="Arial" w:hAnsi="Arial" w:cs="Arial"/>
            <w:noProof/>
            <w:sz w:val="22"/>
          </w:rPr>
        </w:r>
        <w:r w:rsidRPr="003447D9">
          <w:rPr>
            <w:rFonts w:ascii="Arial" w:hAnsi="Arial" w:cs="Arial"/>
            <w:noProof/>
            <w:webHidden/>
            <w:sz w:val="22"/>
          </w:rPr>
          <w:fldChar w:fldCharType="separate"/>
        </w:r>
        <w:r>
          <w:rPr>
            <w:rFonts w:ascii="Arial" w:hAnsi="Arial" w:cs="Arial"/>
            <w:noProof/>
            <w:webHidden/>
            <w:sz w:val="22"/>
          </w:rPr>
          <w:t>15</w:t>
        </w:r>
        <w:r w:rsidRPr="003447D9">
          <w:rPr>
            <w:rFonts w:ascii="Arial" w:hAnsi="Arial" w:cs="Arial"/>
            <w:noProof/>
            <w:webHidden/>
            <w:sz w:val="22"/>
          </w:rPr>
          <w:fldChar w:fldCharType="end"/>
        </w:r>
      </w:hyperlink>
    </w:p>
    <w:p w:rsidR="003007E5" w:rsidRPr="003447D9" w:rsidRDefault="003007E5">
      <w:pPr>
        <w:rPr>
          <w:rFonts w:ascii="Arial" w:hAnsi="Arial" w:cs="Arial"/>
          <w:sz w:val="22"/>
        </w:rPr>
      </w:pPr>
      <w:r w:rsidRPr="003447D9">
        <w:rPr>
          <w:rFonts w:ascii="Arial" w:hAnsi="Arial" w:cs="Arial"/>
          <w:sz w:val="22"/>
        </w:rPr>
        <w:fldChar w:fldCharType="end"/>
      </w:r>
    </w:p>
    <w:p w:rsidR="003007E5" w:rsidRPr="009E5074" w:rsidRDefault="003007E5" w:rsidP="006D4328">
      <w:pPr>
        <w:ind w:left="567" w:right="566" w:firstLine="567"/>
        <w:rPr>
          <w:rFonts w:ascii="Arial" w:hAnsi="Arial" w:cs="Arial"/>
          <w:b/>
          <w:sz w:val="22"/>
        </w:rPr>
      </w:pPr>
    </w:p>
    <w:p w:rsidR="003007E5" w:rsidRPr="009E5074" w:rsidRDefault="003007E5" w:rsidP="006D4328">
      <w:pPr>
        <w:ind w:left="567" w:right="566" w:firstLine="567"/>
        <w:rPr>
          <w:rFonts w:ascii="Arial" w:hAnsi="Arial" w:cs="Arial"/>
          <w:b/>
          <w:sz w:val="22"/>
        </w:rPr>
      </w:pPr>
    </w:p>
    <w:p w:rsidR="003007E5" w:rsidRPr="009E5074" w:rsidRDefault="003007E5" w:rsidP="006D4328">
      <w:pPr>
        <w:ind w:left="567" w:right="566" w:firstLine="567"/>
        <w:rPr>
          <w:rFonts w:ascii="Arial" w:hAnsi="Arial" w:cs="Arial"/>
          <w:b/>
          <w:sz w:val="22"/>
        </w:rPr>
      </w:pPr>
    </w:p>
    <w:p w:rsidR="003007E5" w:rsidRPr="009E5074" w:rsidRDefault="003007E5" w:rsidP="006D4328">
      <w:pPr>
        <w:ind w:left="567" w:right="566" w:firstLine="567"/>
        <w:rPr>
          <w:rFonts w:ascii="Arial" w:hAnsi="Arial" w:cs="Arial"/>
          <w:b/>
          <w:sz w:val="22"/>
        </w:rPr>
      </w:pPr>
    </w:p>
    <w:p w:rsidR="003007E5" w:rsidRPr="009E5074" w:rsidRDefault="003007E5" w:rsidP="006D4328">
      <w:pPr>
        <w:ind w:left="567" w:right="566" w:firstLine="567"/>
        <w:rPr>
          <w:rFonts w:ascii="Arial" w:hAnsi="Arial" w:cs="Arial"/>
          <w:b/>
          <w:sz w:val="22"/>
        </w:rPr>
      </w:pPr>
    </w:p>
    <w:p w:rsidR="003007E5" w:rsidRPr="009E5074" w:rsidRDefault="003007E5" w:rsidP="006D4328">
      <w:pPr>
        <w:ind w:left="567" w:right="566" w:firstLine="567"/>
        <w:rPr>
          <w:rFonts w:ascii="Arial" w:hAnsi="Arial" w:cs="Arial"/>
          <w:b/>
          <w:sz w:val="22"/>
        </w:rPr>
        <w:sectPr w:rsidR="003007E5" w:rsidRPr="009E5074" w:rsidSect="00566061">
          <w:footerReference w:type="default" r:id="rId11"/>
          <w:pgSz w:w="11906" w:h="16838"/>
          <w:pgMar w:top="567" w:right="567" w:bottom="567" w:left="567" w:header="0" w:footer="708" w:gutter="0"/>
          <w:cols w:space="708"/>
          <w:docGrid w:linePitch="360"/>
        </w:sectPr>
      </w:pPr>
    </w:p>
    <w:p w:rsidR="003007E5" w:rsidRPr="009E5074" w:rsidRDefault="003007E5" w:rsidP="00B61E0B">
      <w:pPr>
        <w:pStyle w:val="EstiloTtulo1"/>
      </w:pPr>
      <w:bookmarkStart w:id="0" w:name="_Toc497998001"/>
      <w:r w:rsidRPr="009E5074">
        <w:t>INTRODUÇÃO</w:t>
      </w:r>
      <w:bookmarkEnd w:id="0"/>
      <w:r w:rsidRPr="009E5074">
        <w:t xml:space="preserve">  </w:t>
      </w:r>
      <w:bookmarkStart w:id="1" w:name="_GoBack"/>
      <w:bookmarkEnd w:id="1"/>
      <w:r w:rsidRPr="009E5074">
        <w:t xml:space="preserve"> </w:t>
      </w:r>
    </w:p>
    <w:p w:rsidR="003007E5" w:rsidRPr="009E5074" w:rsidRDefault="003007E5" w:rsidP="00054EB5">
      <w:pPr>
        <w:rPr>
          <w:rFonts w:ascii="Arial" w:hAnsi="Arial" w:cs="Arial"/>
          <w:sz w:val="22"/>
        </w:rPr>
      </w:pPr>
      <w:r w:rsidRPr="009E5074">
        <w:rPr>
          <w:rFonts w:ascii="Arial" w:hAnsi="Arial" w:cs="Arial"/>
          <w:sz w:val="22"/>
        </w:rPr>
        <w:t xml:space="preserve"> O FORUM MIN. GERALDO BARRETO SOBRAL está localizado na Avenida Dr. Carlos Rodrigues da Cruz, nº 1500, Centro Administrativo Dr. Augusto Franco, Bairro Capucho, na cidade de Aracaju, Estado de Sergipe, composto basicamente de um prédio de 5 pavimentos com área construída de aproximadamente </w:t>
      </w:r>
      <w:smartTag w:uri="urn:schemas-microsoft-com:office:smarttags" w:element="metricconverter">
        <w:smartTagPr>
          <w:attr w:name="ProductID" w:val="8.433,12 mﾲ"/>
        </w:smartTagPr>
        <w:r w:rsidRPr="009E5074">
          <w:rPr>
            <w:rFonts w:ascii="Arial" w:hAnsi="Arial" w:cs="Arial"/>
            <w:sz w:val="22"/>
          </w:rPr>
          <w:t>8.433,12 m²</w:t>
        </w:r>
      </w:smartTag>
      <w:r w:rsidRPr="009E5074">
        <w:rPr>
          <w:rFonts w:ascii="Arial" w:hAnsi="Arial" w:cs="Arial"/>
          <w:sz w:val="22"/>
        </w:rPr>
        <w:t xml:space="preserve">, guarita, subestação, casa de gás e desalinizador, implantados em área com </w:t>
      </w:r>
      <w:smartTag w:uri="urn:schemas-microsoft-com:office:smarttags" w:element="metricconverter">
        <w:smartTagPr>
          <w:attr w:name="ProductID" w:val="10.000,00 mﾲ"/>
        </w:smartTagPr>
        <w:r w:rsidRPr="009E5074">
          <w:rPr>
            <w:rFonts w:ascii="Arial" w:hAnsi="Arial" w:cs="Arial"/>
            <w:sz w:val="22"/>
          </w:rPr>
          <w:t>10.000,00 m²</w:t>
        </w:r>
      </w:smartTag>
      <w:r w:rsidRPr="009E5074">
        <w:rPr>
          <w:rFonts w:ascii="Arial" w:hAnsi="Arial" w:cs="Arial"/>
          <w:sz w:val="22"/>
        </w:rPr>
        <w:t xml:space="preserve">.  </w:t>
      </w:r>
    </w:p>
    <w:p w:rsidR="003007E5" w:rsidRPr="009E5074" w:rsidRDefault="003007E5" w:rsidP="00B61E0B">
      <w:pPr>
        <w:pStyle w:val="EstiloTtulo1"/>
      </w:pPr>
      <w:bookmarkStart w:id="2" w:name="_Toc497998002"/>
      <w:r w:rsidRPr="009E5074">
        <w:t>FORNECIMENTO DE ENERGIA</w:t>
      </w:r>
      <w:bookmarkEnd w:id="2"/>
    </w:p>
    <w:p w:rsidR="003007E5" w:rsidRPr="009E5074" w:rsidRDefault="003007E5" w:rsidP="00054EB5">
      <w:pPr>
        <w:rPr>
          <w:rFonts w:ascii="Arial" w:hAnsi="Arial" w:cs="Arial"/>
          <w:sz w:val="22"/>
        </w:rPr>
      </w:pPr>
      <w:r w:rsidRPr="009E5074">
        <w:rPr>
          <w:rFonts w:ascii="Arial" w:hAnsi="Arial" w:cs="Arial"/>
          <w:sz w:val="22"/>
        </w:rPr>
        <w:t xml:space="preserve">O fornecimento de energia é feito por parte da Energisa em média tensão, através de um ramal ligação aéreo, onde o ponto de entrega é feito numa estrutura tipo N3 e a medição da unidade é composta de cubículo de transformação situado na subestação. Na subestação encontra-se instalados um transformador de 750,00 KVA, um gerador de 330 KVA juntamente com seu respectivo quadro de transferência automática e o Quadro Geral de Baixa Tensão com disjuntor geral de </w:t>
      </w:r>
      <w:smartTag w:uri="urn:schemas-microsoft-com:office:smarttags" w:element="metricconverter">
        <w:smartTagPr>
          <w:attr w:name="ProductID" w:val="2000 A"/>
        </w:smartTagPr>
        <w:r w:rsidRPr="009E5074">
          <w:rPr>
            <w:rFonts w:ascii="Arial" w:hAnsi="Arial" w:cs="Arial"/>
            <w:sz w:val="22"/>
          </w:rPr>
          <w:t>2000 A</w:t>
        </w:r>
      </w:smartTag>
      <w:r w:rsidRPr="009E5074">
        <w:rPr>
          <w:rFonts w:ascii="Arial" w:hAnsi="Arial" w:cs="Arial"/>
          <w:sz w:val="22"/>
        </w:rPr>
        <w:t xml:space="preserve"> que alimentam os quadros gerais aos seus respectivos pavimentos.  </w:t>
      </w:r>
    </w:p>
    <w:p w:rsidR="003007E5" w:rsidRPr="009E5074" w:rsidRDefault="003007E5" w:rsidP="00B61E0B">
      <w:pPr>
        <w:pStyle w:val="EstiloTtulo1"/>
      </w:pPr>
      <w:bookmarkStart w:id="3" w:name="_Toc497998003"/>
      <w:r w:rsidRPr="009E5074">
        <w:t>O OBJETIVO</w:t>
      </w:r>
      <w:bookmarkEnd w:id="3"/>
      <w:r w:rsidRPr="009E5074">
        <w:t xml:space="preserve">  </w:t>
      </w:r>
    </w:p>
    <w:p w:rsidR="003007E5" w:rsidRPr="009E5074" w:rsidRDefault="003007E5" w:rsidP="00054EB5">
      <w:pPr>
        <w:rPr>
          <w:rFonts w:ascii="Arial" w:hAnsi="Arial" w:cs="Arial"/>
          <w:sz w:val="22"/>
        </w:rPr>
      </w:pPr>
      <w:r w:rsidRPr="009E5074">
        <w:rPr>
          <w:rFonts w:ascii="Arial" w:hAnsi="Arial" w:cs="Arial"/>
          <w:sz w:val="22"/>
        </w:rPr>
        <w:t xml:space="preserve">Este memorial tem por objetivo descrever os materiais a serem aplicados e os serviços a serem executados na reestruturação das instalações elétricas do edifício sede da JUSTIÇA FEDERAL DE SERGIPE, contendo informações necessárias para o entendimento do projeto. Estabelece condições técnicas mínimas exigidas, que deverão ser seguidas durante a execução dos projetos de modo a atender as necessidades da instituição considerando ainda a possibilidades de modificações futuras.  </w:t>
      </w:r>
    </w:p>
    <w:p w:rsidR="003007E5" w:rsidRPr="009E5074" w:rsidRDefault="003007E5" w:rsidP="00B61E0B">
      <w:pPr>
        <w:pStyle w:val="EstiloTtulo1"/>
      </w:pPr>
      <w:bookmarkStart w:id="4" w:name="_Toc497998004"/>
      <w:r w:rsidRPr="009E5074">
        <w:t>ESCOPO</w:t>
      </w:r>
      <w:bookmarkEnd w:id="4"/>
      <w:r w:rsidRPr="009E5074">
        <w:t xml:space="preserve">   </w:t>
      </w:r>
    </w:p>
    <w:p w:rsidR="003007E5" w:rsidRPr="009E5074" w:rsidRDefault="003007E5" w:rsidP="00054EB5">
      <w:pPr>
        <w:rPr>
          <w:rFonts w:ascii="Arial" w:hAnsi="Arial" w:cs="Arial"/>
          <w:sz w:val="22"/>
        </w:rPr>
      </w:pPr>
      <w:r w:rsidRPr="009E5074">
        <w:rPr>
          <w:rFonts w:ascii="Arial" w:hAnsi="Arial" w:cs="Arial"/>
          <w:sz w:val="22"/>
        </w:rPr>
        <w:t xml:space="preserve">Está previsto a substituição de toda estrutura metálica como eletrocalhas e leitos   que conduzem os condutores alimentadores dos quadros gerais de iluminação/tomadas, ar condicionados e elevadores, distribuídos ao longo dos pavimentos. </w:t>
      </w:r>
    </w:p>
    <w:p w:rsidR="003007E5" w:rsidRPr="009E5074" w:rsidRDefault="003007E5" w:rsidP="00D801EA">
      <w:pPr>
        <w:rPr>
          <w:rFonts w:ascii="Arial" w:hAnsi="Arial" w:cs="Arial"/>
          <w:sz w:val="22"/>
        </w:rPr>
      </w:pPr>
      <w:r w:rsidRPr="009E5074">
        <w:rPr>
          <w:rFonts w:ascii="Arial" w:hAnsi="Arial" w:cs="Arial"/>
          <w:sz w:val="22"/>
        </w:rPr>
        <w:t>Prevê também a substituição dos condutores dos circuitos alimentadores e quadros elétricos das casas de máquinas da centrais de ar condicionados, iluminação externa.  A instalação de quadros para nobreaks, a fim de estabilizar os circuitos de tomadas dos computadores.</w:t>
      </w:r>
    </w:p>
    <w:p w:rsidR="003007E5" w:rsidRPr="009E5074" w:rsidRDefault="003007E5" w:rsidP="00566061">
      <w:pPr>
        <w:rPr>
          <w:rFonts w:ascii="Arial" w:hAnsi="Arial" w:cs="Arial"/>
          <w:sz w:val="22"/>
        </w:rPr>
      </w:pPr>
      <w:r w:rsidRPr="009E5074">
        <w:rPr>
          <w:rFonts w:ascii="Arial" w:hAnsi="Arial" w:cs="Arial"/>
          <w:sz w:val="22"/>
        </w:rPr>
        <w:t>Adequação do quadro geral de baixa tensão, com a substituição do dispositivo de proteção geral.</w:t>
      </w:r>
    </w:p>
    <w:p w:rsidR="003007E5" w:rsidRPr="009E5074" w:rsidRDefault="003007E5" w:rsidP="00566061">
      <w:pPr>
        <w:rPr>
          <w:rFonts w:ascii="Arial" w:hAnsi="Arial" w:cs="Arial"/>
          <w:sz w:val="22"/>
        </w:rPr>
      </w:pPr>
      <w:r w:rsidRPr="009E5074">
        <w:rPr>
          <w:rFonts w:ascii="Arial" w:hAnsi="Arial" w:cs="Arial"/>
          <w:sz w:val="22"/>
        </w:rPr>
        <w:t xml:space="preserve">PEÇAS GRÁFICAS  </w:t>
      </w:r>
    </w:p>
    <w:p w:rsidR="003007E5" w:rsidRPr="009E5074" w:rsidRDefault="003007E5" w:rsidP="00054EB5">
      <w:pPr>
        <w:rPr>
          <w:rFonts w:ascii="Arial" w:hAnsi="Arial" w:cs="Arial"/>
          <w:sz w:val="22"/>
        </w:rPr>
      </w:pPr>
      <w:r w:rsidRPr="009E5074">
        <w:rPr>
          <w:rFonts w:ascii="Arial" w:hAnsi="Arial" w:cs="Arial"/>
          <w:sz w:val="22"/>
        </w:rPr>
        <w:t xml:space="preserve">O Projeto elétrico é composto de 09(nove) plantas:  </w:t>
      </w:r>
    </w:p>
    <w:p w:rsidR="003007E5" w:rsidRPr="009E5074" w:rsidRDefault="003007E5" w:rsidP="00566061">
      <w:pPr>
        <w:ind w:firstLine="1100"/>
        <w:rPr>
          <w:rFonts w:ascii="Arial" w:hAnsi="Arial" w:cs="Arial"/>
          <w:sz w:val="22"/>
        </w:rPr>
      </w:pPr>
      <w:r w:rsidRPr="009E5074">
        <w:rPr>
          <w:rFonts w:ascii="Arial" w:hAnsi="Arial" w:cs="Arial"/>
          <w:sz w:val="22"/>
        </w:rPr>
        <w:t xml:space="preserve">Prancha 01/09 – pavimento térreo </w:t>
      </w:r>
    </w:p>
    <w:p w:rsidR="003007E5" w:rsidRPr="009E5074" w:rsidRDefault="003007E5" w:rsidP="00566061">
      <w:pPr>
        <w:ind w:firstLine="1100"/>
        <w:rPr>
          <w:rFonts w:ascii="Arial" w:hAnsi="Arial" w:cs="Arial"/>
          <w:sz w:val="22"/>
        </w:rPr>
      </w:pPr>
      <w:r w:rsidRPr="009E5074">
        <w:rPr>
          <w:rFonts w:ascii="Arial" w:hAnsi="Arial" w:cs="Arial"/>
          <w:sz w:val="22"/>
        </w:rPr>
        <w:t xml:space="preserve">Prancha 02/09 – 1º pavimento  </w:t>
      </w:r>
    </w:p>
    <w:p w:rsidR="003007E5" w:rsidRPr="009E5074" w:rsidRDefault="003007E5" w:rsidP="00566061">
      <w:pPr>
        <w:ind w:firstLine="1100"/>
        <w:rPr>
          <w:rFonts w:ascii="Arial" w:hAnsi="Arial" w:cs="Arial"/>
          <w:sz w:val="22"/>
        </w:rPr>
      </w:pPr>
      <w:r>
        <w:rPr>
          <w:rFonts w:ascii="Arial" w:hAnsi="Arial" w:cs="Arial"/>
          <w:sz w:val="22"/>
        </w:rPr>
        <w:t>Prancha 03/09 – 2º</w:t>
      </w:r>
      <w:r w:rsidRPr="009E5074">
        <w:rPr>
          <w:rFonts w:ascii="Arial" w:hAnsi="Arial" w:cs="Arial"/>
          <w:sz w:val="22"/>
        </w:rPr>
        <w:t xml:space="preserve"> pavimento  </w:t>
      </w:r>
    </w:p>
    <w:p w:rsidR="003007E5" w:rsidRPr="009E5074" w:rsidRDefault="003007E5" w:rsidP="00566061">
      <w:pPr>
        <w:ind w:firstLine="1100"/>
        <w:rPr>
          <w:rFonts w:ascii="Arial" w:hAnsi="Arial" w:cs="Arial"/>
          <w:sz w:val="22"/>
        </w:rPr>
      </w:pPr>
      <w:r w:rsidRPr="009E5074">
        <w:rPr>
          <w:rFonts w:ascii="Arial" w:hAnsi="Arial" w:cs="Arial"/>
          <w:sz w:val="22"/>
        </w:rPr>
        <w:t xml:space="preserve">Prancha 04/09 – </w:t>
      </w:r>
      <w:r>
        <w:rPr>
          <w:rFonts w:ascii="Arial" w:hAnsi="Arial" w:cs="Arial"/>
          <w:sz w:val="22"/>
        </w:rPr>
        <w:t>3º</w:t>
      </w:r>
      <w:r w:rsidRPr="009E5074">
        <w:rPr>
          <w:rFonts w:ascii="Arial" w:hAnsi="Arial" w:cs="Arial"/>
          <w:sz w:val="22"/>
        </w:rPr>
        <w:t xml:space="preserve"> pavimento  </w:t>
      </w:r>
    </w:p>
    <w:p w:rsidR="003007E5" w:rsidRPr="009E5074" w:rsidRDefault="003007E5" w:rsidP="00566061">
      <w:pPr>
        <w:ind w:firstLine="1100"/>
        <w:rPr>
          <w:rFonts w:ascii="Arial" w:hAnsi="Arial" w:cs="Arial"/>
          <w:sz w:val="22"/>
        </w:rPr>
      </w:pPr>
      <w:r w:rsidRPr="009E5074">
        <w:rPr>
          <w:rFonts w:ascii="Arial" w:hAnsi="Arial" w:cs="Arial"/>
          <w:sz w:val="22"/>
        </w:rPr>
        <w:t xml:space="preserve">Prancha 05/09 – </w:t>
      </w:r>
      <w:r>
        <w:rPr>
          <w:rFonts w:ascii="Arial" w:hAnsi="Arial" w:cs="Arial"/>
          <w:sz w:val="22"/>
        </w:rPr>
        <w:t>4º</w:t>
      </w:r>
      <w:r w:rsidRPr="009E5074">
        <w:rPr>
          <w:rFonts w:ascii="Arial" w:hAnsi="Arial" w:cs="Arial"/>
          <w:sz w:val="22"/>
        </w:rPr>
        <w:t xml:space="preserve"> pavimento  </w:t>
      </w:r>
    </w:p>
    <w:p w:rsidR="003007E5" w:rsidRPr="009E5074" w:rsidRDefault="003007E5" w:rsidP="00566061">
      <w:pPr>
        <w:ind w:firstLine="1100"/>
        <w:rPr>
          <w:rFonts w:ascii="Arial" w:hAnsi="Arial" w:cs="Arial"/>
          <w:sz w:val="22"/>
        </w:rPr>
      </w:pPr>
      <w:r w:rsidRPr="009E5074">
        <w:rPr>
          <w:rFonts w:ascii="Arial" w:hAnsi="Arial" w:cs="Arial"/>
          <w:sz w:val="22"/>
        </w:rPr>
        <w:t xml:space="preserve">Prancha 06/09 – </w:t>
      </w:r>
      <w:r>
        <w:rPr>
          <w:rFonts w:ascii="Arial" w:hAnsi="Arial" w:cs="Arial"/>
          <w:sz w:val="22"/>
        </w:rPr>
        <w:t>5</w:t>
      </w:r>
      <w:r w:rsidRPr="009E5074">
        <w:rPr>
          <w:rFonts w:ascii="Arial" w:hAnsi="Arial" w:cs="Arial"/>
          <w:sz w:val="22"/>
        </w:rPr>
        <w:t xml:space="preserve">ª </w:t>
      </w:r>
      <w:r>
        <w:rPr>
          <w:rFonts w:ascii="Arial" w:hAnsi="Arial" w:cs="Arial"/>
          <w:sz w:val="22"/>
        </w:rPr>
        <w:t xml:space="preserve">e 6º </w:t>
      </w:r>
      <w:r w:rsidRPr="009E5074">
        <w:rPr>
          <w:rFonts w:ascii="Arial" w:hAnsi="Arial" w:cs="Arial"/>
          <w:sz w:val="22"/>
        </w:rPr>
        <w:t xml:space="preserve">pavimento  </w:t>
      </w:r>
    </w:p>
    <w:p w:rsidR="003007E5" w:rsidRPr="009E5074" w:rsidRDefault="003007E5" w:rsidP="00566061">
      <w:pPr>
        <w:ind w:firstLine="1100"/>
        <w:rPr>
          <w:rFonts w:ascii="Arial" w:hAnsi="Arial" w:cs="Arial"/>
          <w:sz w:val="22"/>
        </w:rPr>
      </w:pPr>
      <w:r w:rsidRPr="009E5074">
        <w:rPr>
          <w:rFonts w:ascii="Arial" w:hAnsi="Arial" w:cs="Arial"/>
          <w:sz w:val="22"/>
        </w:rPr>
        <w:t xml:space="preserve">Prancha 07/09 – Diagramas Elétrico Vertical  </w:t>
      </w:r>
    </w:p>
    <w:p w:rsidR="003007E5" w:rsidRPr="009E5074" w:rsidRDefault="003007E5" w:rsidP="00566061">
      <w:pPr>
        <w:ind w:firstLine="1100"/>
        <w:rPr>
          <w:rFonts w:ascii="Arial" w:hAnsi="Arial" w:cs="Arial"/>
          <w:sz w:val="22"/>
        </w:rPr>
      </w:pPr>
      <w:r w:rsidRPr="009E5074">
        <w:rPr>
          <w:rFonts w:ascii="Arial" w:hAnsi="Arial" w:cs="Arial"/>
          <w:sz w:val="22"/>
        </w:rPr>
        <w:t xml:space="preserve">Prancha 08/09 – </w:t>
      </w:r>
      <w:r>
        <w:rPr>
          <w:rFonts w:ascii="Arial" w:hAnsi="Arial" w:cs="Arial"/>
          <w:sz w:val="22"/>
        </w:rPr>
        <w:t xml:space="preserve">Detalhes Construtivos </w:t>
      </w:r>
    </w:p>
    <w:p w:rsidR="003007E5" w:rsidRPr="009E5074" w:rsidRDefault="003007E5" w:rsidP="00054EB5">
      <w:pPr>
        <w:rPr>
          <w:rFonts w:ascii="Arial" w:hAnsi="Arial" w:cs="Arial"/>
          <w:sz w:val="22"/>
        </w:rPr>
      </w:pPr>
      <w:r w:rsidRPr="009E5074">
        <w:rPr>
          <w:rFonts w:ascii="Arial" w:hAnsi="Arial" w:cs="Arial"/>
          <w:sz w:val="22"/>
        </w:rPr>
        <w:t xml:space="preserve">      Prancha 09/09 – Subestação Elétrica/Grupo Gerador/ Diagrama Unifilar Geral.   </w:t>
      </w:r>
    </w:p>
    <w:p w:rsidR="003007E5" w:rsidRPr="009E5074" w:rsidRDefault="003007E5" w:rsidP="00054EB5">
      <w:pPr>
        <w:rPr>
          <w:rFonts w:ascii="Arial" w:hAnsi="Arial" w:cs="Arial"/>
          <w:sz w:val="22"/>
        </w:rPr>
      </w:pPr>
    </w:p>
    <w:p w:rsidR="003007E5" w:rsidRPr="009E5074" w:rsidRDefault="003007E5" w:rsidP="00473E98">
      <w:pPr>
        <w:rPr>
          <w:rFonts w:ascii="Arial" w:hAnsi="Arial" w:cs="Arial"/>
          <w:sz w:val="22"/>
        </w:rPr>
      </w:pPr>
      <w:r w:rsidRPr="009E5074">
        <w:rPr>
          <w:rFonts w:ascii="Arial" w:hAnsi="Arial" w:cs="Arial"/>
          <w:sz w:val="22"/>
        </w:rPr>
        <w:t>As partes gráficas juntamente com este memorial descritivo, com especificações técnicas e orientações básicas, compõem o projeto, não devendo ser considerados separadam</w:t>
      </w:r>
      <w:r>
        <w:rPr>
          <w:rFonts w:ascii="Arial" w:hAnsi="Arial" w:cs="Arial"/>
          <w:sz w:val="22"/>
        </w:rPr>
        <w:t>6</w:t>
      </w:r>
      <w:r w:rsidRPr="009E5074">
        <w:rPr>
          <w:rFonts w:ascii="Arial" w:hAnsi="Arial" w:cs="Arial"/>
          <w:sz w:val="22"/>
        </w:rPr>
        <w:t xml:space="preserve">ente. </w:t>
      </w:r>
    </w:p>
    <w:p w:rsidR="003007E5" w:rsidRPr="009E5074" w:rsidRDefault="003007E5" w:rsidP="00B61E0B">
      <w:pPr>
        <w:pStyle w:val="EstiloTtulo1"/>
      </w:pPr>
      <w:r w:rsidRPr="009E5074">
        <w:t xml:space="preserve"> </w:t>
      </w:r>
      <w:bookmarkStart w:id="5" w:name="_Toc497998005"/>
      <w:r w:rsidRPr="009E5074">
        <w:t>EQUIPAMENTOS, MATERIAIS E ORIENTAÇÕES GERAIS</w:t>
      </w:r>
      <w:bookmarkEnd w:id="5"/>
      <w:r w:rsidRPr="009E5074">
        <w:t xml:space="preserve">  </w:t>
      </w:r>
    </w:p>
    <w:p w:rsidR="003007E5" w:rsidRPr="009E5074" w:rsidRDefault="003007E5" w:rsidP="00054EB5">
      <w:pPr>
        <w:rPr>
          <w:rFonts w:ascii="Arial" w:hAnsi="Arial" w:cs="Arial"/>
          <w:sz w:val="22"/>
        </w:rPr>
      </w:pPr>
      <w:r w:rsidRPr="009E5074">
        <w:rPr>
          <w:rFonts w:ascii="Arial" w:hAnsi="Arial" w:cs="Arial"/>
          <w:sz w:val="22"/>
        </w:rPr>
        <w:t xml:space="preserve"> Todos os equipamentos e materiais utilizados devem obedecer às normas técnicas da ABNT aplicáveis e possuir as certificações do INMETRO necessárias. As marcas e/ou modelos discriminados são consideradas como referências, admitindo-se o fornecimento, equipamento e materiais similares, desde que mantida a qualidade pretendida e tomada como referência.</w:t>
      </w:r>
    </w:p>
    <w:p w:rsidR="003007E5" w:rsidRPr="009E5074" w:rsidRDefault="003007E5" w:rsidP="00B61E0B">
      <w:pPr>
        <w:pStyle w:val="Heading2"/>
      </w:pPr>
      <w:bookmarkStart w:id="6" w:name="_Toc497998006"/>
      <w:r w:rsidRPr="009E5074">
        <w:t>Quadros Elétricos:</w:t>
      </w:r>
      <w:bookmarkEnd w:id="6"/>
      <w:r w:rsidRPr="009E5074">
        <w:t xml:space="preserve"> </w:t>
      </w:r>
    </w:p>
    <w:p w:rsidR="003007E5" w:rsidRPr="009E5074" w:rsidRDefault="003007E5" w:rsidP="00054EB5">
      <w:pPr>
        <w:rPr>
          <w:rFonts w:ascii="Arial" w:hAnsi="Arial" w:cs="Arial"/>
          <w:sz w:val="22"/>
        </w:rPr>
      </w:pPr>
      <w:r w:rsidRPr="009E5074">
        <w:rPr>
          <w:rFonts w:ascii="Arial" w:hAnsi="Arial" w:cs="Arial"/>
          <w:sz w:val="22"/>
        </w:rPr>
        <w:t>Os novos Quadros elétricos devem possuir Grau de Proteção IP 54, e deverão atender as prescrições da Norma ABNT NBR IEC 604391:2003: Referência: Siemens.</w:t>
      </w:r>
    </w:p>
    <w:p w:rsidR="003007E5" w:rsidRPr="009E5074" w:rsidRDefault="003007E5" w:rsidP="00054EB5">
      <w:pPr>
        <w:rPr>
          <w:rFonts w:ascii="Arial" w:hAnsi="Arial" w:cs="Arial"/>
          <w:sz w:val="22"/>
        </w:rPr>
      </w:pPr>
      <w:r w:rsidRPr="009E5074">
        <w:rPr>
          <w:rFonts w:ascii="Arial" w:hAnsi="Arial" w:cs="Arial"/>
          <w:sz w:val="22"/>
        </w:rPr>
        <w:t>Todos os quadros devem possuir placa de identificação em acrílico ou plástico, de cor preta, com legendas na cor branca, fixadas na tampa, conforme a identificação do projeto.</w:t>
      </w:r>
    </w:p>
    <w:p w:rsidR="003007E5" w:rsidRPr="009E5074" w:rsidRDefault="003007E5" w:rsidP="00B61E0B">
      <w:pPr>
        <w:pStyle w:val="Heading2"/>
      </w:pPr>
      <w:bookmarkStart w:id="7" w:name="_Toc497998007"/>
      <w:r w:rsidRPr="009E5074">
        <w:t>Quadros Distribuição das Casas de Máquinas – Centrais de Ar Condicionado</w:t>
      </w:r>
      <w:bookmarkEnd w:id="7"/>
    </w:p>
    <w:p w:rsidR="003007E5" w:rsidRPr="009E5074" w:rsidRDefault="003007E5" w:rsidP="00E958AA">
      <w:pPr>
        <w:rPr>
          <w:rFonts w:ascii="Arial" w:hAnsi="Arial" w:cs="Arial"/>
          <w:sz w:val="22"/>
        </w:rPr>
      </w:pPr>
      <w:r w:rsidRPr="009E5074">
        <w:rPr>
          <w:rFonts w:ascii="Arial" w:hAnsi="Arial" w:cs="Arial"/>
          <w:sz w:val="22"/>
        </w:rPr>
        <w:t xml:space="preserve">Quadros de Comando em Chapa 18, tipo de sobrepor, Grau de Proteção IP 54, com dimensões 600x400x200mm, placa de montagem removível na cor laranja, fixadas na parte traseira do painel, pintura eletrostática a pó na cor bege, nas dimensões e capacidade adequadas para as quantidades de acessórios e de disjuntores, conforme diagrama unifilar. </w:t>
      </w:r>
    </w:p>
    <w:p w:rsidR="003007E5" w:rsidRPr="009E5074" w:rsidRDefault="003007E5" w:rsidP="00E958AA">
      <w:pPr>
        <w:rPr>
          <w:rFonts w:ascii="Arial" w:hAnsi="Arial" w:cs="Arial"/>
          <w:sz w:val="22"/>
        </w:rPr>
      </w:pPr>
      <w:r w:rsidRPr="009E5074">
        <w:rPr>
          <w:rFonts w:ascii="Arial" w:hAnsi="Arial" w:cs="Arial"/>
          <w:sz w:val="22"/>
        </w:rPr>
        <w:t xml:space="preserve">Os barramentos principais e de derivação devem ser constituídos de barras de cobre eletrolítico com grau de pureza mínimo de 99,9%, sem emenda, bem como os diversos elementos de ligação aos equipamentos, juntas e derivações deverão ser completamente isoladas eletricamente, para classe de 600 V, material termocontrátil ou equivalente, e deverão ser identificados através de cores, conforme recomendações da Norma NBR IEC 60439-1:2003 da ABNT e conforme diagrama unifilar. </w:t>
      </w:r>
    </w:p>
    <w:p w:rsidR="003007E5" w:rsidRPr="009E5074" w:rsidRDefault="003007E5" w:rsidP="00E958AA">
      <w:pPr>
        <w:rPr>
          <w:rFonts w:ascii="Arial" w:hAnsi="Arial" w:cs="Arial"/>
          <w:sz w:val="22"/>
        </w:rPr>
      </w:pPr>
      <w:r w:rsidRPr="009E5074">
        <w:rPr>
          <w:rFonts w:ascii="Arial" w:hAnsi="Arial" w:cs="Arial"/>
          <w:sz w:val="22"/>
        </w:rPr>
        <w:t>Os barramentos fase e neutro devem ser isolados da chapa de montagem, com isoladores tipo epóxi fixados através de parafusos bicromatizados, com arruelas de pressão ou fixação similar, protegidos por meio de espelho frontal interno em acrílico transparente de espessura mínima de 8 mm. O barramento terra deve ser montado em contato direto com a placa de montagem, dispensando o uso de isoladores.</w:t>
      </w:r>
    </w:p>
    <w:p w:rsidR="003007E5" w:rsidRPr="009E5074" w:rsidRDefault="003007E5" w:rsidP="00E958AA">
      <w:pPr>
        <w:rPr>
          <w:rFonts w:ascii="Arial" w:hAnsi="Arial" w:cs="Arial"/>
          <w:sz w:val="22"/>
        </w:rPr>
      </w:pPr>
      <w:r w:rsidRPr="009E5074">
        <w:rPr>
          <w:rFonts w:ascii="Arial" w:hAnsi="Arial" w:cs="Arial"/>
          <w:sz w:val="22"/>
        </w:rPr>
        <w:t>Os disjuntores, geral e de circuitos terminais, deverão ser fixados por meio de trilhos DIN e todas as partes iguais dos quadros deverão ser intercambiáveis.  Deve ser previsto espaço reserva nos quadros para montagem futura de dispositivos de automação e comandos. Os quadros e todos os dispositivos neles montados deverão possuir placas de identificação. Os circuitos deverão ser identificados através de etiquetas indeléveis, de plástico ou acrílico, de cor preta, com legendas na cor branca, fixadas no espelho frontal interno.</w:t>
      </w:r>
    </w:p>
    <w:p w:rsidR="003007E5" w:rsidRPr="009E5074" w:rsidRDefault="003007E5" w:rsidP="00B61E0B">
      <w:pPr>
        <w:pStyle w:val="Heading2"/>
      </w:pPr>
      <w:bookmarkStart w:id="8" w:name="_Toc497998008"/>
      <w:r w:rsidRPr="009E5074">
        <w:t>Quadros de Comando - Casa de Bombas</w:t>
      </w:r>
      <w:bookmarkEnd w:id="8"/>
    </w:p>
    <w:p w:rsidR="003007E5" w:rsidRPr="009E5074" w:rsidRDefault="003007E5" w:rsidP="00E958AA">
      <w:pPr>
        <w:rPr>
          <w:rFonts w:ascii="Arial" w:hAnsi="Arial" w:cs="Arial"/>
          <w:sz w:val="22"/>
        </w:rPr>
      </w:pPr>
      <w:r w:rsidRPr="009E5074">
        <w:rPr>
          <w:rFonts w:ascii="Arial" w:hAnsi="Arial" w:cs="Arial"/>
          <w:sz w:val="22"/>
        </w:rPr>
        <w:t xml:space="preserve">Quadros de Comando em Chapa 18, tipo de sobrepor, Grau de Proteção IP 54, com dimensões 600x400x200mm, placa de montagem removível na cor laranja, fixadas na parte traseira do painel, pintura eletrostática a pó na cor bege, nas dimensões e capacidade adequadas para as quantidades de acessórios e de disjuntores, conforme diagrama unifilar. </w:t>
      </w:r>
    </w:p>
    <w:p w:rsidR="003007E5" w:rsidRPr="009E5074" w:rsidRDefault="003007E5" w:rsidP="00E958AA">
      <w:pPr>
        <w:rPr>
          <w:rFonts w:ascii="Arial" w:hAnsi="Arial" w:cs="Arial"/>
          <w:sz w:val="22"/>
        </w:rPr>
      </w:pPr>
      <w:r w:rsidRPr="009E5074">
        <w:rPr>
          <w:rFonts w:ascii="Arial" w:hAnsi="Arial" w:cs="Arial"/>
          <w:sz w:val="22"/>
        </w:rPr>
        <w:t>O quadro deverá conter dois circuitos de comando, força e sinalização, para o funcionamento de duas bombas de 5cv’s, com intertravamento de segurança entre os dois comandos, para que as duas bombas não sejam acionadas simultaneamente.  As proteções do circuito de força devem ser feitas através de disjuntores tipo motor com capacidade equivalente. Os disjuntores motores das bombas devem possuir contatos auxiliares (1NA+1NF), o circuito de comando deve ser protegido por um disjuntor unipolar de 2A. Além das proteções do circuito de força e comando, o quadro deve ser dotado de um relé de falta de sequência de fase.</w:t>
      </w:r>
    </w:p>
    <w:p w:rsidR="003007E5" w:rsidRPr="009E5074" w:rsidRDefault="003007E5" w:rsidP="00E958AA">
      <w:pPr>
        <w:rPr>
          <w:rFonts w:ascii="Arial" w:hAnsi="Arial" w:cs="Arial"/>
          <w:sz w:val="22"/>
        </w:rPr>
      </w:pPr>
      <w:r w:rsidRPr="009E5074">
        <w:rPr>
          <w:rFonts w:ascii="Arial" w:hAnsi="Arial" w:cs="Arial"/>
          <w:sz w:val="22"/>
        </w:rPr>
        <w:t xml:space="preserve"> Na tampa do quadro devem conter os seguintes componentes:</w:t>
      </w:r>
    </w:p>
    <w:p w:rsidR="003007E5" w:rsidRPr="009E5074" w:rsidRDefault="003007E5" w:rsidP="00E958AA">
      <w:pPr>
        <w:pStyle w:val="ListParagraph"/>
        <w:numPr>
          <w:ilvl w:val="0"/>
          <w:numId w:val="10"/>
        </w:numPr>
        <w:rPr>
          <w:rFonts w:ascii="Arial" w:hAnsi="Arial" w:cs="Arial"/>
          <w:sz w:val="22"/>
        </w:rPr>
      </w:pPr>
      <w:r w:rsidRPr="009E5074">
        <w:rPr>
          <w:rFonts w:ascii="Arial" w:hAnsi="Arial" w:cs="Arial"/>
          <w:sz w:val="22"/>
        </w:rPr>
        <w:t>Chave seletora com três posições: 0 – desligado; I – manual; II – automático;</w:t>
      </w:r>
    </w:p>
    <w:p w:rsidR="003007E5" w:rsidRPr="009E5074" w:rsidRDefault="003007E5" w:rsidP="00E958AA">
      <w:pPr>
        <w:pStyle w:val="ListParagraph"/>
        <w:numPr>
          <w:ilvl w:val="0"/>
          <w:numId w:val="10"/>
        </w:numPr>
        <w:rPr>
          <w:rFonts w:ascii="Arial" w:hAnsi="Arial" w:cs="Arial"/>
          <w:sz w:val="22"/>
        </w:rPr>
      </w:pPr>
      <w:r w:rsidRPr="009E5074">
        <w:rPr>
          <w:rFonts w:ascii="Arial" w:hAnsi="Arial" w:cs="Arial"/>
          <w:sz w:val="22"/>
        </w:rPr>
        <w:t>Botão liga-desliga;</w:t>
      </w:r>
    </w:p>
    <w:p w:rsidR="003007E5" w:rsidRPr="009E5074" w:rsidRDefault="003007E5" w:rsidP="00E958AA">
      <w:pPr>
        <w:pStyle w:val="ListParagraph"/>
        <w:numPr>
          <w:ilvl w:val="0"/>
          <w:numId w:val="10"/>
        </w:numPr>
        <w:rPr>
          <w:rFonts w:ascii="Arial" w:hAnsi="Arial" w:cs="Arial"/>
          <w:sz w:val="22"/>
        </w:rPr>
      </w:pPr>
      <w:r w:rsidRPr="009E5074">
        <w:rPr>
          <w:rFonts w:ascii="Arial" w:hAnsi="Arial" w:cs="Arial"/>
          <w:sz w:val="22"/>
        </w:rPr>
        <w:t>Lâmpadas de sinalização (vermelho – desligado; verde – ligado; amarelo – falha;</w:t>
      </w:r>
    </w:p>
    <w:p w:rsidR="003007E5" w:rsidRPr="009E5074" w:rsidRDefault="003007E5" w:rsidP="00E958AA">
      <w:pPr>
        <w:pStyle w:val="ListParagraph"/>
        <w:numPr>
          <w:ilvl w:val="0"/>
          <w:numId w:val="10"/>
        </w:numPr>
        <w:rPr>
          <w:rFonts w:ascii="Arial" w:hAnsi="Arial" w:cs="Arial"/>
          <w:sz w:val="22"/>
        </w:rPr>
      </w:pPr>
      <w:r w:rsidRPr="009E5074">
        <w:rPr>
          <w:rFonts w:ascii="Arial" w:hAnsi="Arial" w:cs="Arial"/>
          <w:sz w:val="22"/>
        </w:rPr>
        <w:t xml:space="preserve">Botoeira de emergência. </w:t>
      </w:r>
    </w:p>
    <w:p w:rsidR="003007E5" w:rsidRPr="009E5074" w:rsidRDefault="003007E5" w:rsidP="000C3C4C">
      <w:pPr>
        <w:rPr>
          <w:rFonts w:ascii="Arial" w:hAnsi="Arial" w:cs="Arial"/>
          <w:sz w:val="22"/>
        </w:rPr>
      </w:pPr>
      <w:r w:rsidRPr="009E5074">
        <w:rPr>
          <w:rFonts w:ascii="Arial" w:hAnsi="Arial" w:cs="Arial"/>
          <w:sz w:val="22"/>
        </w:rPr>
        <w:t xml:space="preserve">O quadro deve possuir uma régua de borne fixada em trilho DIN, onde serão feitas as conexões conforme o projeto do quadro. </w:t>
      </w:r>
    </w:p>
    <w:p w:rsidR="003007E5" w:rsidRPr="009E5074" w:rsidRDefault="003007E5" w:rsidP="000C3C4C">
      <w:pPr>
        <w:rPr>
          <w:rFonts w:ascii="Arial" w:hAnsi="Arial" w:cs="Arial"/>
          <w:sz w:val="22"/>
        </w:rPr>
      </w:pPr>
      <w:r w:rsidRPr="009E5074">
        <w:rPr>
          <w:rFonts w:ascii="Arial" w:hAnsi="Arial" w:cs="Arial"/>
          <w:sz w:val="22"/>
        </w:rPr>
        <w:t xml:space="preserve">Todos os dispositivos neles montados deverão possuir identificação, da mesma forma que os condutores devem ser identificados com anilhas. </w:t>
      </w:r>
    </w:p>
    <w:p w:rsidR="003007E5" w:rsidRPr="009E5074" w:rsidRDefault="003007E5" w:rsidP="00B61E0B">
      <w:pPr>
        <w:pStyle w:val="Heading2"/>
      </w:pPr>
      <w:bookmarkStart w:id="9" w:name="_Toc497998009"/>
      <w:r w:rsidRPr="009E5074">
        <w:t>Quadros dos Nobreaks</w:t>
      </w:r>
      <w:bookmarkEnd w:id="9"/>
    </w:p>
    <w:p w:rsidR="003007E5" w:rsidRPr="009E5074" w:rsidRDefault="003007E5" w:rsidP="001302CB">
      <w:pPr>
        <w:rPr>
          <w:rFonts w:ascii="Arial" w:hAnsi="Arial" w:cs="Arial"/>
          <w:sz w:val="22"/>
        </w:rPr>
      </w:pPr>
      <w:r w:rsidRPr="009E5074">
        <w:rPr>
          <w:rFonts w:ascii="Arial" w:hAnsi="Arial" w:cs="Arial"/>
          <w:sz w:val="22"/>
        </w:rPr>
        <w:t>São compostos por Quadros de Comando em Chapa 18, medindo 1000 x 800 mm, modelo sobrepor, Grau de Proteção IP 54 pintura eletrostática a pó, na Cor Bege, em Aço galvanizado, Termoplástico de alta performance ou similar, com porta frontal, placa de montagem na cor laranja fixada na parte traseira do painel, nas dimensões e capacidade adequadas para as quantidades de acessórios e de disjuntores e dispositivos de proteção contra surtos (DPS), conforme diagramas unifilares.</w:t>
      </w:r>
    </w:p>
    <w:p w:rsidR="003007E5" w:rsidRPr="009E5074" w:rsidRDefault="003007E5" w:rsidP="001302CB">
      <w:pPr>
        <w:rPr>
          <w:rFonts w:ascii="Arial" w:hAnsi="Arial" w:cs="Arial"/>
          <w:sz w:val="22"/>
        </w:rPr>
      </w:pPr>
      <w:r w:rsidRPr="009E5074">
        <w:rPr>
          <w:rFonts w:ascii="Arial" w:hAnsi="Arial" w:cs="Arial"/>
          <w:sz w:val="22"/>
        </w:rPr>
        <w:t>Nos novos quadros elétricos, para cada fase e neutro, deverá existir uma barra de cobre isolada da estrutura ou chapa de montagem, com identificação e diversos pontos de fixação através de parafusos bicromatizados, com arruelas de pressão ou fixação similar.</w:t>
      </w:r>
    </w:p>
    <w:p w:rsidR="003007E5" w:rsidRPr="009E5074" w:rsidRDefault="003007E5" w:rsidP="00BF7ABA">
      <w:pPr>
        <w:rPr>
          <w:rFonts w:ascii="Arial" w:hAnsi="Arial" w:cs="Arial"/>
          <w:sz w:val="22"/>
        </w:rPr>
      </w:pPr>
      <w:r w:rsidRPr="009E5074">
        <w:rPr>
          <w:rFonts w:ascii="Arial" w:hAnsi="Arial" w:cs="Arial"/>
          <w:sz w:val="22"/>
        </w:rPr>
        <w:t xml:space="preserve">Os barramentos principais e de derivação devem ser constituídos de barras de cobre eletrolítico com grau de pureza mínimo de 99,9%, sem emenda, bem como os diversos elementos de ligação aos equipamentos, juntas e derivações deverão ser completamente isoladas eletricamente, para classe de 600 V, material termocontrátil ou equivalente, e deverão ser identificados através de cores, conforme recomendações da Norma NBR IEC 60439-1:2003 da ABNT. Os barramentos principais, bem como os barramentos de derivação, devem possuir capacidade de condução corrente igual ou superior a 125A e 63A. </w:t>
      </w:r>
    </w:p>
    <w:p w:rsidR="003007E5" w:rsidRPr="009E5074" w:rsidRDefault="003007E5" w:rsidP="001302CB">
      <w:pPr>
        <w:rPr>
          <w:rFonts w:ascii="Arial" w:hAnsi="Arial" w:cs="Arial"/>
          <w:sz w:val="22"/>
        </w:rPr>
      </w:pPr>
      <w:r w:rsidRPr="009E5074">
        <w:rPr>
          <w:rFonts w:ascii="Arial" w:hAnsi="Arial" w:cs="Arial"/>
          <w:sz w:val="22"/>
        </w:rPr>
        <w:t>As entradas e saídas dos cabos de alimentação deverão ser parte inferior dos quadros. Para tanto, deverão ser previstas, nestas partes, chapas dotadas de guarnições de borracha sintética, presas à estrutura por meio de parafusos, de modo a permitir sua retirada para a execução dos furos necessários para a conexão com os leitos.</w:t>
      </w:r>
    </w:p>
    <w:p w:rsidR="003007E5" w:rsidRPr="009E5074" w:rsidRDefault="003007E5" w:rsidP="001302CB">
      <w:pPr>
        <w:rPr>
          <w:rFonts w:ascii="Arial" w:hAnsi="Arial" w:cs="Arial"/>
          <w:sz w:val="22"/>
        </w:rPr>
      </w:pPr>
      <w:r w:rsidRPr="009E5074">
        <w:rPr>
          <w:rFonts w:ascii="Arial" w:hAnsi="Arial" w:cs="Arial"/>
          <w:sz w:val="22"/>
        </w:rPr>
        <w:t xml:space="preserve">  O acesso ao acionamento dos disjuntores e chaves de comando (chave by-pass), deverá ser possível pela frente do quadro após a abertura da porta. Os disjuntores, geral e de circuitos terminais, deverão ser fixados por meio de trilhos ou garras de fixação e todas as partes iguais dos quadros deverão ser intercambiáveis.  Deve ser previsto espaço reserva nos quadros para montagem futura de dispositivos de automação e comandos. Os quadros e todos os dispositivos neles montados deverão possuir placas de identificação. Os circuitos deverão ser identificados através de etiquetas indeléveis, de plástico ou acrílico, de cor preta, com legendas na cor branca, fixadas no espelho frontal interno.</w:t>
      </w:r>
    </w:p>
    <w:p w:rsidR="003007E5" w:rsidRPr="009E5074" w:rsidRDefault="003007E5" w:rsidP="001302CB">
      <w:pPr>
        <w:rPr>
          <w:rFonts w:ascii="Arial" w:hAnsi="Arial" w:cs="Arial"/>
          <w:sz w:val="22"/>
        </w:rPr>
      </w:pPr>
      <w:r w:rsidRPr="009E5074">
        <w:rPr>
          <w:rFonts w:ascii="Arial" w:hAnsi="Arial" w:cs="Arial"/>
          <w:sz w:val="22"/>
        </w:rPr>
        <w:t>Os referidos quadros devem possuir bornes de entrada e bornes de saída para a instalação de dois nobreaks, a chave by-pass deverá ser instalada nas saídas dos noobeaks, conforme ilustrado no diagrama unifilar dos respectivos quadros.</w:t>
      </w:r>
    </w:p>
    <w:p w:rsidR="003007E5" w:rsidRPr="009E5074" w:rsidRDefault="003007E5" w:rsidP="00B61E0B">
      <w:pPr>
        <w:pStyle w:val="Heading2"/>
      </w:pPr>
      <w:bookmarkStart w:id="10" w:name="_Toc497998010"/>
      <w:r w:rsidRPr="009E5074">
        <w:t>Quadros - Iluminação Externa</w:t>
      </w:r>
      <w:bookmarkEnd w:id="10"/>
    </w:p>
    <w:p w:rsidR="003007E5" w:rsidRPr="009E5074" w:rsidRDefault="003007E5" w:rsidP="00FE17EC">
      <w:pPr>
        <w:rPr>
          <w:rFonts w:ascii="Arial" w:hAnsi="Arial" w:cs="Arial"/>
          <w:sz w:val="22"/>
        </w:rPr>
      </w:pPr>
      <w:r w:rsidRPr="009E5074">
        <w:rPr>
          <w:rFonts w:ascii="Arial" w:hAnsi="Arial" w:cs="Arial"/>
          <w:sz w:val="22"/>
        </w:rPr>
        <w:t xml:space="preserve">Quadros confeccionado em chapa de acho, tipo de embutir, Grau de Proteção IP 54, barramentos (fase, neutro e terra), placa de montagem removível, fixadas na parte traseira do quadro, pintura eletrostática a pó na cor bege e capacidade para até 36 disjuntores, conforme diagrama unifilar. </w:t>
      </w:r>
    </w:p>
    <w:p w:rsidR="003007E5" w:rsidRPr="009E5074" w:rsidRDefault="003007E5" w:rsidP="008E6AC2">
      <w:pPr>
        <w:rPr>
          <w:rFonts w:ascii="Arial" w:hAnsi="Arial" w:cs="Arial"/>
          <w:sz w:val="22"/>
        </w:rPr>
      </w:pPr>
      <w:r w:rsidRPr="009E5074">
        <w:rPr>
          <w:rFonts w:ascii="Arial" w:hAnsi="Arial" w:cs="Arial"/>
          <w:sz w:val="22"/>
        </w:rPr>
        <w:t xml:space="preserve">Os barramentos principais e de derivação devem ser constituídos de barras de cobre eletrolítico com grau de pureza mínimo de 99,9%, com capacidade de 100A e 32A, respectivamente, conforme recomendações da Norma NBR IEC 60439-1:2003 da ABNT e conforme diagrama unifilar. </w:t>
      </w:r>
    </w:p>
    <w:p w:rsidR="003007E5" w:rsidRPr="009E5074" w:rsidRDefault="003007E5" w:rsidP="008E6AC2">
      <w:pPr>
        <w:rPr>
          <w:rFonts w:ascii="Arial" w:hAnsi="Arial" w:cs="Arial"/>
          <w:sz w:val="22"/>
        </w:rPr>
      </w:pPr>
      <w:r w:rsidRPr="009E5074">
        <w:rPr>
          <w:rFonts w:ascii="Arial" w:hAnsi="Arial" w:cs="Arial"/>
          <w:sz w:val="22"/>
        </w:rPr>
        <w:t>Os disjuntores, geral e de circuitos terminais, deverão ser fixados por meio de trilhos DIN e todas as partes iguais dos quadros deverão ser intercambiáveis. Os quadros e todos os dispositivos neles montados deverão possuir placas de identificação. Os circuitos deverão ser identificados através de etiquetas indeléveis, fixadas no espelho frontal interno.</w:t>
      </w:r>
    </w:p>
    <w:p w:rsidR="003007E5" w:rsidRPr="009E5074" w:rsidRDefault="003007E5" w:rsidP="00B61E0B">
      <w:pPr>
        <w:pStyle w:val="Heading2"/>
      </w:pPr>
      <w:bookmarkStart w:id="11" w:name="_Toc497998011"/>
      <w:r w:rsidRPr="009E5074">
        <w:t>Quadros Distribuição das Casas de Máquinas – Elevadores Sociais e de Serviço</w:t>
      </w:r>
      <w:bookmarkEnd w:id="11"/>
    </w:p>
    <w:p w:rsidR="003007E5" w:rsidRPr="009E5074" w:rsidRDefault="003007E5" w:rsidP="00733C9F">
      <w:pPr>
        <w:rPr>
          <w:rFonts w:ascii="Arial" w:hAnsi="Arial" w:cs="Arial"/>
          <w:sz w:val="22"/>
        </w:rPr>
      </w:pPr>
      <w:r w:rsidRPr="009E5074">
        <w:rPr>
          <w:rFonts w:ascii="Arial" w:hAnsi="Arial" w:cs="Arial"/>
          <w:sz w:val="22"/>
        </w:rPr>
        <w:t xml:space="preserve">Quadros de Comando em Chapa 18, tipo de sobrepor, Grau de Proteção IP 54, com placa de montagem removível na cor laranja, fixadas na parte traseira do painel, pintura eletrostática a pó na cor bege, nas dimensões e capacidade adequadas para as quantidades de acessórios e de disjuntores, conforme diagrama unifilar. </w:t>
      </w:r>
    </w:p>
    <w:p w:rsidR="003007E5" w:rsidRPr="009E5074" w:rsidRDefault="003007E5" w:rsidP="00816BBC">
      <w:pPr>
        <w:rPr>
          <w:rFonts w:ascii="Arial" w:hAnsi="Arial" w:cs="Arial"/>
          <w:sz w:val="22"/>
        </w:rPr>
      </w:pPr>
      <w:r w:rsidRPr="009E5074">
        <w:rPr>
          <w:rFonts w:ascii="Arial" w:hAnsi="Arial" w:cs="Arial"/>
          <w:sz w:val="22"/>
        </w:rPr>
        <w:t xml:space="preserve">Os barramentos principal e de derivação devem ser constituídos de barras de cobre eletrolítico com grau de pureza mínimo de 99,9%, com capacidade mínima de 250A e 100A, respectivamente, conforme recomendações da Norma NBR IEC 60439-1:2003 da ABNT e conforme diagrama unifilar. As juntas e derivações deverão ser completamente isoladas eletricamente, para classe de 600 V, material termocontrátil ou equivalente, e deverão ser identificados através de cores. </w:t>
      </w:r>
    </w:p>
    <w:p w:rsidR="003007E5" w:rsidRPr="009E5074" w:rsidRDefault="003007E5" w:rsidP="00733C9F">
      <w:pPr>
        <w:rPr>
          <w:rFonts w:ascii="Arial" w:hAnsi="Arial" w:cs="Arial"/>
          <w:sz w:val="22"/>
        </w:rPr>
      </w:pPr>
      <w:r w:rsidRPr="009E5074">
        <w:rPr>
          <w:rFonts w:ascii="Arial" w:hAnsi="Arial" w:cs="Arial"/>
          <w:sz w:val="22"/>
        </w:rPr>
        <w:t>Os barramentos fase devem ser isolados da chapa de montagem, com isoladores tipo epóxi fixados através de parafusos bicromatizados, com arruelas de pressão ou fixação similar, protegidos por meio de espelho frontal interno em acrílico transparente de espessura mínima de 8 mm. O barramento terra deve ser montado em contato direto com a placa de montagem, dispensando o uso de isoladores.</w:t>
      </w:r>
    </w:p>
    <w:p w:rsidR="003007E5" w:rsidRPr="009E5074" w:rsidRDefault="003007E5" w:rsidP="00733C9F">
      <w:pPr>
        <w:rPr>
          <w:rFonts w:ascii="Arial" w:hAnsi="Arial" w:cs="Arial"/>
          <w:sz w:val="22"/>
        </w:rPr>
      </w:pPr>
      <w:r w:rsidRPr="009E5074">
        <w:rPr>
          <w:rFonts w:ascii="Arial" w:hAnsi="Arial" w:cs="Arial"/>
          <w:sz w:val="22"/>
        </w:rPr>
        <w:t>Os disjuntores dos elevadores, deverão ser fixados por meio de trilhos DIN e todas as partes iguais dos quadros deverão ser intercambiáveis.  Deve ser previsto espaço reserva nos quadros para montagem futura de dispositivos de automação e comandos. Os quadros e todos os dispositivos neles montados deverão possuir placas de identificação. Os circuitos deverão ser identificados através de etiquetas indeléveis, de plástico ou acrílico, de cor preta, com legendas na cor branca, fixadas no espelho frontal interno.</w:t>
      </w:r>
    </w:p>
    <w:p w:rsidR="003007E5" w:rsidRPr="009E5074" w:rsidRDefault="003007E5" w:rsidP="00B04AAA">
      <w:pPr>
        <w:rPr>
          <w:rFonts w:ascii="Arial" w:hAnsi="Arial" w:cs="Arial"/>
          <w:sz w:val="22"/>
        </w:rPr>
      </w:pPr>
    </w:p>
    <w:p w:rsidR="003007E5" w:rsidRPr="009E5074" w:rsidRDefault="003007E5" w:rsidP="00B61E0B">
      <w:pPr>
        <w:pStyle w:val="Heading1"/>
        <w:rPr>
          <w:rStyle w:val="EstiloTtulo1Char"/>
          <w:b/>
        </w:rPr>
      </w:pPr>
      <w:bookmarkStart w:id="12" w:name="_Toc497998012"/>
      <w:r w:rsidRPr="009E5074">
        <w:t>DISJUNTORES DOS ALIMENTADORES PRINCIPAIS</w:t>
      </w:r>
      <w:bookmarkEnd w:id="12"/>
    </w:p>
    <w:p w:rsidR="003007E5" w:rsidRPr="009E5074" w:rsidRDefault="003007E5" w:rsidP="00ED03EA">
      <w:pPr>
        <w:rPr>
          <w:rFonts w:ascii="Arial" w:hAnsi="Arial" w:cs="Arial"/>
          <w:sz w:val="22"/>
        </w:rPr>
      </w:pPr>
      <w:r w:rsidRPr="009E5074">
        <w:rPr>
          <w:rFonts w:ascii="Arial" w:hAnsi="Arial" w:cs="Arial"/>
          <w:sz w:val="22"/>
        </w:rPr>
        <w:t xml:space="preserve"> Os novos disjuntores deverão obedecer às disposições da NR-10, bem como a Norma para disjuntores de baixa tensão da ABNT NBR IEC 60947 - 2, com suas respectivas correntes nominais de acordo com os diagramas unifilares. </w:t>
      </w:r>
    </w:p>
    <w:p w:rsidR="003007E5" w:rsidRPr="009E5074" w:rsidRDefault="003007E5" w:rsidP="00ED03EA">
      <w:pPr>
        <w:rPr>
          <w:rFonts w:ascii="Arial" w:hAnsi="Arial" w:cs="Arial"/>
          <w:sz w:val="22"/>
        </w:rPr>
      </w:pPr>
      <w:r w:rsidRPr="009E5074">
        <w:rPr>
          <w:rFonts w:ascii="Arial" w:hAnsi="Arial" w:cs="Arial"/>
          <w:sz w:val="22"/>
        </w:rPr>
        <w:t>Devem dispor sempre a identificação de circuitos através de etiquetas acrílicas e inscrição em prontuário e em diagrama unifilar fixado na face interior da porta do quadro elétrico.</w:t>
      </w:r>
    </w:p>
    <w:p w:rsidR="003007E5" w:rsidRPr="009E5074" w:rsidRDefault="003007E5" w:rsidP="00ED03EA">
      <w:pPr>
        <w:rPr>
          <w:rFonts w:ascii="Arial" w:hAnsi="Arial" w:cs="Arial"/>
          <w:sz w:val="22"/>
        </w:rPr>
      </w:pPr>
      <w:r w:rsidRPr="009E5074">
        <w:rPr>
          <w:rFonts w:ascii="Arial" w:hAnsi="Arial" w:cs="Arial"/>
          <w:sz w:val="22"/>
        </w:rPr>
        <w:t xml:space="preserve">Os disjuntores dos elevadores e os disjuntores gerais dos quadros das casas de máquinas das centrais de ar condicionados serão do tipo DIN, com curva C e capacidade de curto-circuito para 101KA. Os demais disjuntores serão do tipo DIN, com curva C e capacidade de curto-circuito de 5KA. </w:t>
      </w:r>
    </w:p>
    <w:p w:rsidR="003007E5" w:rsidRPr="009E5074" w:rsidRDefault="003007E5" w:rsidP="00ED03EA">
      <w:pPr>
        <w:rPr>
          <w:rFonts w:ascii="Arial" w:hAnsi="Arial" w:cs="Arial"/>
          <w:sz w:val="22"/>
        </w:rPr>
      </w:pPr>
      <w:r w:rsidRPr="009E5074">
        <w:rPr>
          <w:rFonts w:ascii="Arial" w:hAnsi="Arial" w:cs="Arial"/>
          <w:sz w:val="22"/>
        </w:rPr>
        <w:t xml:space="preserve">Os disjuntores dos alimentadores principais seão instalados no QGBT deverão seguir as exigências abaixo: </w:t>
      </w:r>
    </w:p>
    <w:p w:rsidR="003007E5" w:rsidRPr="009E5074" w:rsidRDefault="003007E5" w:rsidP="00B61E0B">
      <w:pPr>
        <w:pStyle w:val="Heading2"/>
      </w:pPr>
      <w:bookmarkStart w:id="13" w:name="_Toc497998013"/>
      <w:r w:rsidRPr="009E5074">
        <w:t>Disjuntor Geral - QGBT</w:t>
      </w:r>
      <w:bookmarkEnd w:id="13"/>
    </w:p>
    <w:p w:rsidR="003007E5" w:rsidRPr="009E5074" w:rsidRDefault="003007E5" w:rsidP="00007AF0">
      <w:pPr>
        <w:rPr>
          <w:rFonts w:ascii="Arial" w:hAnsi="Arial" w:cs="Arial"/>
          <w:sz w:val="22"/>
        </w:rPr>
      </w:pPr>
      <w:r w:rsidRPr="009E5074">
        <w:rPr>
          <w:rFonts w:ascii="Arial" w:hAnsi="Arial" w:cs="Arial"/>
          <w:sz w:val="22"/>
        </w:rPr>
        <w:t>O disjuntor geral do QGBT fara a proteção da baixa tensão logo após a saída do secundário do transformador e deverá possuir as seguintes especificações:</w:t>
      </w:r>
    </w:p>
    <w:p w:rsidR="003007E5" w:rsidRPr="009E5074" w:rsidRDefault="003007E5" w:rsidP="00FA2E49">
      <w:pPr>
        <w:pStyle w:val="ListParagraph"/>
        <w:numPr>
          <w:ilvl w:val="0"/>
          <w:numId w:val="11"/>
        </w:numPr>
        <w:ind w:left="284"/>
        <w:rPr>
          <w:rFonts w:ascii="Arial" w:hAnsi="Arial" w:cs="Arial"/>
          <w:sz w:val="22"/>
        </w:rPr>
      </w:pPr>
      <w:r w:rsidRPr="009E5074">
        <w:rPr>
          <w:rFonts w:ascii="Arial" w:hAnsi="Arial" w:cs="Arial"/>
          <w:sz w:val="22"/>
        </w:rPr>
        <w:t>Faixa de ajuste de corrente nominal de 630 - 1600A;</w:t>
      </w:r>
    </w:p>
    <w:p w:rsidR="003007E5" w:rsidRPr="009E5074" w:rsidRDefault="003007E5" w:rsidP="00FA2E49">
      <w:pPr>
        <w:pStyle w:val="ListParagraph"/>
        <w:numPr>
          <w:ilvl w:val="0"/>
          <w:numId w:val="11"/>
        </w:numPr>
        <w:ind w:left="284"/>
        <w:rPr>
          <w:rFonts w:ascii="Arial" w:hAnsi="Arial" w:cs="Arial"/>
          <w:sz w:val="22"/>
        </w:rPr>
      </w:pPr>
      <w:r w:rsidRPr="009E5074">
        <w:rPr>
          <w:rFonts w:ascii="Arial" w:hAnsi="Arial" w:cs="Arial"/>
          <w:sz w:val="22"/>
        </w:rPr>
        <w:t>Disparador eletrônico de sobrecorrente: 0,4 - 1 x In;</w:t>
      </w:r>
    </w:p>
    <w:p w:rsidR="003007E5" w:rsidRPr="009E5074" w:rsidRDefault="003007E5" w:rsidP="00FA2E49">
      <w:pPr>
        <w:pStyle w:val="ListParagraph"/>
        <w:numPr>
          <w:ilvl w:val="0"/>
          <w:numId w:val="11"/>
        </w:numPr>
        <w:ind w:left="284"/>
        <w:rPr>
          <w:rFonts w:ascii="Arial" w:hAnsi="Arial" w:cs="Arial"/>
          <w:sz w:val="22"/>
        </w:rPr>
      </w:pPr>
      <w:r w:rsidRPr="009E5074">
        <w:rPr>
          <w:rFonts w:ascii="Arial" w:hAnsi="Arial" w:cs="Arial"/>
          <w:sz w:val="22"/>
        </w:rPr>
        <w:t>Tensão nominal de isolamento (Vca): 690V;</w:t>
      </w:r>
    </w:p>
    <w:p w:rsidR="003007E5" w:rsidRPr="009E5074" w:rsidRDefault="003007E5" w:rsidP="00EA1A49">
      <w:pPr>
        <w:pStyle w:val="ListParagraph"/>
        <w:numPr>
          <w:ilvl w:val="0"/>
          <w:numId w:val="11"/>
        </w:numPr>
        <w:ind w:left="284"/>
        <w:rPr>
          <w:rFonts w:ascii="Arial" w:hAnsi="Arial" w:cs="Arial"/>
          <w:sz w:val="22"/>
        </w:rPr>
      </w:pPr>
      <w:r w:rsidRPr="009E5074">
        <w:rPr>
          <w:rFonts w:ascii="Arial" w:hAnsi="Arial" w:cs="Arial"/>
          <w:sz w:val="22"/>
        </w:rPr>
        <w:t>Capacidade de interrupção máx. em curto-circuito (220-230V): Icu = 85KA.</w:t>
      </w:r>
    </w:p>
    <w:p w:rsidR="003007E5" w:rsidRPr="009E5074" w:rsidRDefault="003007E5" w:rsidP="00EA1A49">
      <w:pPr>
        <w:pStyle w:val="ListParagraph"/>
        <w:ind w:left="284" w:firstLine="0"/>
        <w:rPr>
          <w:rFonts w:ascii="Arial" w:hAnsi="Arial" w:cs="Arial"/>
          <w:sz w:val="22"/>
        </w:rPr>
      </w:pPr>
    </w:p>
    <w:p w:rsidR="003007E5" w:rsidRPr="009E5074" w:rsidRDefault="003007E5" w:rsidP="00B61E0B">
      <w:pPr>
        <w:pStyle w:val="Heading2"/>
      </w:pPr>
      <w:bookmarkStart w:id="14" w:name="_Toc497998014"/>
      <w:r w:rsidRPr="009E5074">
        <w:t>Disjuntores Gerais dos QGF – Ar Condicionados</w:t>
      </w:r>
      <w:bookmarkEnd w:id="14"/>
      <w:r w:rsidRPr="009E5074">
        <w:t xml:space="preserve"> </w:t>
      </w:r>
    </w:p>
    <w:p w:rsidR="003007E5" w:rsidRPr="009E5074" w:rsidRDefault="003007E5" w:rsidP="00EA1A49">
      <w:pPr>
        <w:rPr>
          <w:rFonts w:ascii="Arial" w:hAnsi="Arial" w:cs="Arial"/>
          <w:sz w:val="22"/>
        </w:rPr>
      </w:pPr>
      <w:r w:rsidRPr="009E5074">
        <w:rPr>
          <w:rFonts w:ascii="Arial" w:hAnsi="Arial" w:cs="Arial"/>
          <w:sz w:val="22"/>
        </w:rPr>
        <w:t>Os respectivos disjuntores gerais serão instalados no QGBT e deverão possuir as seguintes especificações:</w:t>
      </w:r>
    </w:p>
    <w:p w:rsidR="003007E5" w:rsidRPr="009E5074" w:rsidRDefault="003007E5" w:rsidP="00EA1A49">
      <w:pPr>
        <w:pStyle w:val="ListParagraph"/>
        <w:numPr>
          <w:ilvl w:val="0"/>
          <w:numId w:val="11"/>
        </w:numPr>
        <w:ind w:left="284"/>
        <w:rPr>
          <w:rFonts w:ascii="Arial" w:hAnsi="Arial" w:cs="Arial"/>
          <w:sz w:val="22"/>
        </w:rPr>
      </w:pPr>
      <w:r w:rsidRPr="009E5074">
        <w:rPr>
          <w:rFonts w:ascii="Arial" w:hAnsi="Arial" w:cs="Arial"/>
          <w:sz w:val="22"/>
        </w:rPr>
        <w:t>Faixa de ajuste de corrente nominal de 100 - 250A;</w:t>
      </w:r>
    </w:p>
    <w:p w:rsidR="003007E5" w:rsidRPr="009E5074" w:rsidRDefault="003007E5" w:rsidP="00EA1A49">
      <w:pPr>
        <w:pStyle w:val="ListParagraph"/>
        <w:numPr>
          <w:ilvl w:val="0"/>
          <w:numId w:val="11"/>
        </w:numPr>
        <w:ind w:left="284"/>
        <w:rPr>
          <w:rFonts w:ascii="Arial" w:hAnsi="Arial" w:cs="Arial"/>
          <w:sz w:val="22"/>
        </w:rPr>
      </w:pPr>
      <w:r w:rsidRPr="009E5074">
        <w:rPr>
          <w:rFonts w:ascii="Arial" w:hAnsi="Arial" w:cs="Arial"/>
          <w:sz w:val="22"/>
        </w:rPr>
        <w:t>Disparador eletrônico de sobrecorrente: 0,4 - 1 x In;</w:t>
      </w:r>
    </w:p>
    <w:p w:rsidR="003007E5" w:rsidRPr="009E5074" w:rsidRDefault="003007E5" w:rsidP="00EA1A49">
      <w:pPr>
        <w:pStyle w:val="ListParagraph"/>
        <w:numPr>
          <w:ilvl w:val="0"/>
          <w:numId w:val="11"/>
        </w:numPr>
        <w:ind w:left="284"/>
        <w:rPr>
          <w:rFonts w:ascii="Arial" w:hAnsi="Arial" w:cs="Arial"/>
          <w:sz w:val="22"/>
        </w:rPr>
      </w:pPr>
      <w:r w:rsidRPr="009E5074">
        <w:rPr>
          <w:rFonts w:ascii="Arial" w:hAnsi="Arial" w:cs="Arial"/>
          <w:sz w:val="22"/>
        </w:rPr>
        <w:t>Tensão nominal de isolamento (Vca): 690V;</w:t>
      </w:r>
    </w:p>
    <w:p w:rsidR="003007E5" w:rsidRPr="009E5074" w:rsidRDefault="003007E5" w:rsidP="00EA1A49">
      <w:pPr>
        <w:pStyle w:val="ListParagraph"/>
        <w:numPr>
          <w:ilvl w:val="0"/>
          <w:numId w:val="11"/>
        </w:numPr>
        <w:ind w:left="284"/>
        <w:rPr>
          <w:rFonts w:ascii="Arial" w:hAnsi="Arial" w:cs="Arial"/>
          <w:sz w:val="22"/>
        </w:rPr>
      </w:pPr>
      <w:r w:rsidRPr="009E5074">
        <w:rPr>
          <w:rFonts w:ascii="Arial" w:hAnsi="Arial" w:cs="Arial"/>
          <w:sz w:val="22"/>
        </w:rPr>
        <w:t>Capacidade de interrupção máx. em curto-circuito (220-230V): Icu = 60KA.</w:t>
      </w:r>
    </w:p>
    <w:p w:rsidR="003007E5" w:rsidRPr="009E5074" w:rsidRDefault="003007E5" w:rsidP="00B61E0B">
      <w:pPr>
        <w:pStyle w:val="Heading2"/>
      </w:pPr>
      <w:bookmarkStart w:id="15" w:name="_Toc497998015"/>
      <w:r w:rsidRPr="009E5074">
        <w:t>Disjuntores Gerais dos QGLT – Iluminação/Tomadas</w:t>
      </w:r>
      <w:bookmarkEnd w:id="15"/>
      <w:r w:rsidRPr="009E5074">
        <w:t xml:space="preserve"> </w:t>
      </w:r>
    </w:p>
    <w:p w:rsidR="003007E5" w:rsidRPr="009E5074" w:rsidRDefault="003007E5" w:rsidP="00384B06">
      <w:pPr>
        <w:rPr>
          <w:rFonts w:ascii="Arial" w:hAnsi="Arial" w:cs="Arial"/>
          <w:sz w:val="22"/>
        </w:rPr>
      </w:pPr>
      <w:r w:rsidRPr="009E5074">
        <w:rPr>
          <w:rFonts w:ascii="Arial" w:hAnsi="Arial" w:cs="Arial"/>
          <w:sz w:val="22"/>
        </w:rPr>
        <w:t>Os respectivos disjuntores gerais serão instalados no QGBT, no lado correspondente ao gerador e deverão possuir as seguintes especificações:</w:t>
      </w:r>
    </w:p>
    <w:p w:rsidR="003007E5" w:rsidRPr="009E5074" w:rsidRDefault="003007E5" w:rsidP="00384B06">
      <w:pPr>
        <w:pStyle w:val="ListParagraph"/>
        <w:numPr>
          <w:ilvl w:val="0"/>
          <w:numId w:val="11"/>
        </w:numPr>
        <w:ind w:left="284"/>
        <w:rPr>
          <w:rFonts w:ascii="Arial" w:hAnsi="Arial" w:cs="Arial"/>
          <w:sz w:val="22"/>
        </w:rPr>
      </w:pPr>
      <w:r w:rsidRPr="009E5074">
        <w:rPr>
          <w:rFonts w:ascii="Arial" w:hAnsi="Arial" w:cs="Arial"/>
          <w:sz w:val="22"/>
        </w:rPr>
        <w:t>Faixa de ajuste de corrente nominal de 40 - 100A;</w:t>
      </w:r>
    </w:p>
    <w:p w:rsidR="003007E5" w:rsidRPr="009E5074" w:rsidRDefault="003007E5" w:rsidP="00384B06">
      <w:pPr>
        <w:pStyle w:val="ListParagraph"/>
        <w:numPr>
          <w:ilvl w:val="0"/>
          <w:numId w:val="11"/>
        </w:numPr>
        <w:ind w:left="284"/>
        <w:rPr>
          <w:rFonts w:ascii="Arial" w:hAnsi="Arial" w:cs="Arial"/>
          <w:sz w:val="22"/>
        </w:rPr>
      </w:pPr>
      <w:r w:rsidRPr="009E5074">
        <w:rPr>
          <w:rFonts w:ascii="Arial" w:hAnsi="Arial" w:cs="Arial"/>
          <w:sz w:val="22"/>
        </w:rPr>
        <w:t>Disparador eletrônico de sobrecorrente: 0,4 - 1 x In;</w:t>
      </w:r>
    </w:p>
    <w:p w:rsidR="003007E5" w:rsidRPr="009E5074" w:rsidRDefault="003007E5" w:rsidP="00384B06">
      <w:pPr>
        <w:pStyle w:val="ListParagraph"/>
        <w:numPr>
          <w:ilvl w:val="0"/>
          <w:numId w:val="11"/>
        </w:numPr>
        <w:ind w:left="284"/>
        <w:rPr>
          <w:rFonts w:ascii="Arial" w:hAnsi="Arial" w:cs="Arial"/>
          <w:sz w:val="22"/>
        </w:rPr>
      </w:pPr>
      <w:r w:rsidRPr="009E5074">
        <w:rPr>
          <w:rFonts w:ascii="Arial" w:hAnsi="Arial" w:cs="Arial"/>
          <w:sz w:val="22"/>
        </w:rPr>
        <w:t>Tensão nominal de isolamento (Vca): 690V;</w:t>
      </w:r>
    </w:p>
    <w:p w:rsidR="003007E5" w:rsidRPr="009E5074" w:rsidRDefault="003007E5" w:rsidP="00384B06">
      <w:pPr>
        <w:pStyle w:val="ListParagraph"/>
        <w:numPr>
          <w:ilvl w:val="0"/>
          <w:numId w:val="11"/>
        </w:numPr>
        <w:ind w:left="284"/>
        <w:rPr>
          <w:rFonts w:ascii="Arial" w:hAnsi="Arial" w:cs="Arial"/>
          <w:sz w:val="22"/>
        </w:rPr>
      </w:pPr>
      <w:r w:rsidRPr="009E5074">
        <w:rPr>
          <w:rFonts w:ascii="Arial" w:hAnsi="Arial" w:cs="Arial"/>
          <w:sz w:val="22"/>
        </w:rPr>
        <w:t>Capacidade de interrupção máx. em curto-circuito (220-230V): Icu = 60KA.</w:t>
      </w:r>
    </w:p>
    <w:p w:rsidR="003007E5" w:rsidRPr="009E5074" w:rsidRDefault="003007E5" w:rsidP="00B61E0B">
      <w:pPr>
        <w:pStyle w:val="Heading2"/>
      </w:pPr>
      <w:bookmarkStart w:id="16" w:name="_Toc497998016"/>
      <w:r w:rsidRPr="009E5074">
        <w:t>Disjuntor Geral do QF5 – Elevadores Sociais, de Serviço e Privativo</w:t>
      </w:r>
      <w:bookmarkEnd w:id="16"/>
    </w:p>
    <w:p w:rsidR="003007E5" w:rsidRPr="009E5074" w:rsidRDefault="003007E5" w:rsidP="00A2774E">
      <w:pPr>
        <w:rPr>
          <w:rFonts w:ascii="Arial" w:hAnsi="Arial" w:cs="Arial"/>
          <w:sz w:val="22"/>
        </w:rPr>
      </w:pPr>
      <w:r w:rsidRPr="009E5074">
        <w:rPr>
          <w:rFonts w:ascii="Arial" w:hAnsi="Arial" w:cs="Arial"/>
          <w:sz w:val="22"/>
        </w:rPr>
        <w:t>Os respectivos disjuntores gerais serão instalados no QGBT e deverão possuir as seguintes especificações:</w:t>
      </w:r>
    </w:p>
    <w:p w:rsidR="003007E5" w:rsidRPr="009E5074" w:rsidRDefault="003007E5" w:rsidP="00A2774E">
      <w:pPr>
        <w:pStyle w:val="ListParagraph"/>
        <w:numPr>
          <w:ilvl w:val="0"/>
          <w:numId w:val="11"/>
        </w:numPr>
        <w:ind w:left="284"/>
        <w:rPr>
          <w:rFonts w:ascii="Arial" w:hAnsi="Arial" w:cs="Arial"/>
          <w:sz w:val="22"/>
        </w:rPr>
      </w:pPr>
      <w:r w:rsidRPr="009E5074">
        <w:rPr>
          <w:rFonts w:ascii="Arial" w:hAnsi="Arial" w:cs="Arial"/>
          <w:sz w:val="22"/>
        </w:rPr>
        <w:t>Faixa de ajuste de corrente nominal de 100 - 250A;</w:t>
      </w:r>
    </w:p>
    <w:p w:rsidR="003007E5" w:rsidRPr="009E5074" w:rsidRDefault="003007E5" w:rsidP="00A2774E">
      <w:pPr>
        <w:pStyle w:val="ListParagraph"/>
        <w:numPr>
          <w:ilvl w:val="0"/>
          <w:numId w:val="11"/>
        </w:numPr>
        <w:ind w:left="284"/>
        <w:rPr>
          <w:rFonts w:ascii="Arial" w:hAnsi="Arial" w:cs="Arial"/>
          <w:sz w:val="22"/>
        </w:rPr>
      </w:pPr>
      <w:r w:rsidRPr="009E5074">
        <w:rPr>
          <w:rFonts w:ascii="Arial" w:hAnsi="Arial" w:cs="Arial"/>
          <w:sz w:val="22"/>
        </w:rPr>
        <w:t>Disparador eletrônico de sobrecorrente: 0,4 - 1 x In;</w:t>
      </w:r>
    </w:p>
    <w:p w:rsidR="003007E5" w:rsidRPr="009E5074" w:rsidRDefault="003007E5" w:rsidP="00A2774E">
      <w:pPr>
        <w:pStyle w:val="ListParagraph"/>
        <w:numPr>
          <w:ilvl w:val="0"/>
          <w:numId w:val="11"/>
        </w:numPr>
        <w:ind w:left="284"/>
        <w:rPr>
          <w:rFonts w:ascii="Arial" w:hAnsi="Arial" w:cs="Arial"/>
          <w:sz w:val="22"/>
        </w:rPr>
      </w:pPr>
      <w:r w:rsidRPr="009E5074">
        <w:rPr>
          <w:rFonts w:ascii="Arial" w:hAnsi="Arial" w:cs="Arial"/>
          <w:sz w:val="22"/>
        </w:rPr>
        <w:t>Tensão nominal de isolamento (Vca): 690V;</w:t>
      </w:r>
    </w:p>
    <w:p w:rsidR="003007E5" w:rsidRPr="009E5074" w:rsidRDefault="003007E5" w:rsidP="00473E98">
      <w:pPr>
        <w:pStyle w:val="ListParagraph"/>
        <w:numPr>
          <w:ilvl w:val="0"/>
          <w:numId w:val="11"/>
        </w:numPr>
        <w:ind w:left="284"/>
        <w:rPr>
          <w:rFonts w:ascii="Arial" w:hAnsi="Arial" w:cs="Arial"/>
          <w:sz w:val="22"/>
        </w:rPr>
      </w:pPr>
      <w:r w:rsidRPr="009E5074">
        <w:rPr>
          <w:rFonts w:ascii="Arial" w:hAnsi="Arial" w:cs="Arial"/>
          <w:sz w:val="22"/>
        </w:rPr>
        <w:t>Capacidade de interrupção máx. em curto-circuito (220-230V): Icu = 60KA.</w:t>
      </w:r>
    </w:p>
    <w:p w:rsidR="003007E5" w:rsidRPr="009E5074" w:rsidRDefault="003007E5" w:rsidP="00B61E0B">
      <w:pPr>
        <w:pStyle w:val="EstiloTtulo1"/>
      </w:pPr>
      <w:bookmarkStart w:id="17" w:name="_Toc497998017"/>
      <w:r w:rsidRPr="009E5074">
        <w:t>CONDUTORES</w:t>
      </w:r>
      <w:bookmarkEnd w:id="17"/>
    </w:p>
    <w:p w:rsidR="003007E5" w:rsidRPr="009E5074" w:rsidRDefault="003007E5" w:rsidP="00ED03EA">
      <w:pPr>
        <w:rPr>
          <w:rFonts w:ascii="Arial" w:hAnsi="Arial" w:cs="Arial"/>
          <w:sz w:val="22"/>
        </w:rPr>
      </w:pPr>
      <w:r w:rsidRPr="009E5074">
        <w:rPr>
          <w:rFonts w:ascii="Arial" w:hAnsi="Arial" w:cs="Arial"/>
          <w:sz w:val="22"/>
        </w:rPr>
        <w:t>Os cabos dos novos alimentadores dos quadros elétricos, serão do tipo classe II com isolação em HEPR ou XLPE para 06/1Kv e temperatura de trabalho de 90°, isentos de chumbo e de metais pesados e com certificado de conformidade emitido pelo INMETRO, atendendo a Norma NBR-6148.</w:t>
      </w:r>
    </w:p>
    <w:p w:rsidR="003007E5" w:rsidRPr="009E5074" w:rsidRDefault="003007E5" w:rsidP="00ED03EA">
      <w:pPr>
        <w:rPr>
          <w:rFonts w:ascii="Arial" w:hAnsi="Arial" w:cs="Arial"/>
          <w:sz w:val="22"/>
        </w:rPr>
      </w:pPr>
      <w:r w:rsidRPr="009E5074">
        <w:rPr>
          <w:rFonts w:ascii="Arial" w:hAnsi="Arial" w:cs="Arial"/>
          <w:sz w:val="22"/>
        </w:rPr>
        <w:t xml:space="preserve">Para novos circuitos e ligações deverão ser utilizados condutores obedecendo ao seguinte padrão de cores:  </w:t>
      </w:r>
    </w:p>
    <w:p w:rsidR="003007E5" w:rsidRPr="009E5074" w:rsidRDefault="003007E5" w:rsidP="00825588">
      <w:pPr>
        <w:pStyle w:val="ListParagraph"/>
        <w:numPr>
          <w:ilvl w:val="0"/>
          <w:numId w:val="12"/>
        </w:numPr>
        <w:rPr>
          <w:rFonts w:ascii="Arial" w:hAnsi="Arial" w:cs="Arial"/>
          <w:sz w:val="22"/>
        </w:rPr>
      </w:pPr>
      <w:r w:rsidRPr="009E5074">
        <w:rPr>
          <w:rFonts w:ascii="Arial" w:hAnsi="Arial" w:cs="Arial"/>
          <w:sz w:val="22"/>
        </w:rPr>
        <w:t>Fase A: vermelho;</w:t>
      </w:r>
    </w:p>
    <w:p w:rsidR="003007E5" w:rsidRPr="009E5074" w:rsidRDefault="003007E5" w:rsidP="00825588">
      <w:pPr>
        <w:pStyle w:val="ListParagraph"/>
        <w:numPr>
          <w:ilvl w:val="0"/>
          <w:numId w:val="12"/>
        </w:numPr>
        <w:rPr>
          <w:rFonts w:ascii="Arial" w:hAnsi="Arial" w:cs="Arial"/>
          <w:sz w:val="22"/>
        </w:rPr>
      </w:pPr>
      <w:r w:rsidRPr="009E5074">
        <w:rPr>
          <w:rFonts w:ascii="Arial" w:hAnsi="Arial" w:cs="Arial"/>
          <w:sz w:val="22"/>
        </w:rPr>
        <w:t>Fase B: preto;</w:t>
      </w:r>
    </w:p>
    <w:p w:rsidR="003007E5" w:rsidRPr="009E5074" w:rsidRDefault="003007E5" w:rsidP="00825588">
      <w:pPr>
        <w:pStyle w:val="ListParagraph"/>
        <w:numPr>
          <w:ilvl w:val="0"/>
          <w:numId w:val="12"/>
        </w:numPr>
        <w:rPr>
          <w:rFonts w:ascii="Arial" w:hAnsi="Arial" w:cs="Arial"/>
          <w:sz w:val="22"/>
        </w:rPr>
      </w:pPr>
      <w:r w:rsidRPr="009E5074">
        <w:rPr>
          <w:rFonts w:ascii="Arial" w:hAnsi="Arial" w:cs="Arial"/>
          <w:sz w:val="22"/>
        </w:rPr>
        <w:t>Fase C: branco;</w:t>
      </w:r>
    </w:p>
    <w:p w:rsidR="003007E5" w:rsidRPr="009E5074" w:rsidRDefault="003007E5" w:rsidP="00825588">
      <w:pPr>
        <w:pStyle w:val="ListParagraph"/>
        <w:numPr>
          <w:ilvl w:val="0"/>
          <w:numId w:val="12"/>
        </w:numPr>
        <w:rPr>
          <w:rFonts w:ascii="Arial" w:hAnsi="Arial" w:cs="Arial"/>
          <w:sz w:val="22"/>
        </w:rPr>
      </w:pPr>
      <w:r w:rsidRPr="009E5074">
        <w:rPr>
          <w:rFonts w:ascii="Arial" w:hAnsi="Arial" w:cs="Arial"/>
          <w:sz w:val="22"/>
        </w:rPr>
        <w:t>Neutro:  azul;</w:t>
      </w:r>
    </w:p>
    <w:p w:rsidR="003007E5" w:rsidRPr="009E5074" w:rsidRDefault="003007E5" w:rsidP="00825588">
      <w:pPr>
        <w:pStyle w:val="ListParagraph"/>
        <w:numPr>
          <w:ilvl w:val="0"/>
          <w:numId w:val="12"/>
        </w:numPr>
        <w:rPr>
          <w:rFonts w:ascii="Arial" w:hAnsi="Arial" w:cs="Arial"/>
          <w:sz w:val="22"/>
        </w:rPr>
      </w:pPr>
      <w:r w:rsidRPr="009E5074">
        <w:rPr>
          <w:rFonts w:ascii="Arial" w:hAnsi="Arial" w:cs="Arial"/>
          <w:sz w:val="22"/>
        </w:rPr>
        <w:t xml:space="preserve">Terra:    verde. </w:t>
      </w:r>
    </w:p>
    <w:p w:rsidR="003007E5" w:rsidRPr="009E5074" w:rsidRDefault="003007E5" w:rsidP="0064215B">
      <w:pPr>
        <w:pStyle w:val="ListParagraph"/>
        <w:ind w:left="1429" w:firstLine="0"/>
        <w:rPr>
          <w:rFonts w:ascii="Arial" w:hAnsi="Arial" w:cs="Arial"/>
          <w:sz w:val="22"/>
        </w:rPr>
      </w:pPr>
    </w:p>
    <w:p w:rsidR="003007E5" w:rsidRPr="009E5074" w:rsidRDefault="003007E5" w:rsidP="00A93315">
      <w:pPr>
        <w:rPr>
          <w:rFonts w:ascii="Arial" w:hAnsi="Arial" w:cs="Arial"/>
          <w:sz w:val="22"/>
        </w:rPr>
      </w:pPr>
      <w:r w:rsidRPr="009E5074">
        <w:rPr>
          <w:rFonts w:ascii="Arial" w:hAnsi="Arial" w:cs="Arial"/>
          <w:sz w:val="22"/>
        </w:rPr>
        <w:t>Todos os condutores deverão ser conectados aos barramentos e disjuntores, com utilização de terminais a compressão do tipo olhal e terminais a compressão pré-isolados tipo pino chato.</w:t>
      </w:r>
    </w:p>
    <w:p w:rsidR="003007E5" w:rsidRPr="009E5074" w:rsidRDefault="003007E5" w:rsidP="00B61E0B">
      <w:pPr>
        <w:pStyle w:val="Heading1"/>
        <w:rPr>
          <w:rStyle w:val="EstiloTtulo1Char"/>
          <w:b/>
        </w:rPr>
      </w:pPr>
      <w:bookmarkStart w:id="18" w:name="_Toc497998018"/>
      <w:r w:rsidRPr="009E5074">
        <w:t>DESCRIÇÃO DAS ATIVIDADES</w:t>
      </w:r>
      <w:bookmarkEnd w:id="18"/>
      <w:r w:rsidRPr="009E5074">
        <w:t xml:space="preserve"> </w:t>
      </w:r>
    </w:p>
    <w:p w:rsidR="003007E5" w:rsidRPr="009E5074" w:rsidRDefault="003007E5" w:rsidP="00604EF4">
      <w:pPr>
        <w:rPr>
          <w:rFonts w:ascii="Arial" w:hAnsi="Arial" w:cs="Arial"/>
          <w:sz w:val="22"/>
        </w:rPr>
      </w:pPr>
      <w:r w:rsidRPr="009E5074">
        <w:rPr>
          <w:rFonts w:ascii="Arial" w:hAnsi="Arial" w:cs="Arial"/>
          <w:sz w:val="22"/>
        </w:rPr>
        <w:t xml:space="preserve"> Para execução da reestruturação do sistema elétrico, todos os procedimentos devem atender ao disposto na Norma NR – 10, bem como a Norma NBR 5410. Além das normas de segurança e padronização, toda atividade desenvolvida deve ser baseada no projeto elétrico existente. </w:t>
      </w:r>
    </w:p>
    <w:p w:rsidR="003007E5" w:rsidRPr="009E5074" w:rsidRDefault="003007E5" w:rsidP="001678C0">
      <w:pPr>
        <w:rPr>
          <w:rFonts w:ascii="Arial" w:hAnsi="Arial" w:cs="Arial"/>
          <w:sz w:val="22"/>
        </w:rPr>
      </w:pPr>
      <w:r w:rsidRPr="009E5074">
        <w:rPr>
          <w:rFonts w:ascii="Arial" w:hAnsi="Arial" w:cs="Arial"/>
          <w:sz w:val="22"/>
        </w:rPr>
        <w:t xml:space="preserve">Em todos os pavimentos está prevista a substituição de todos os condutores dos alimentadores principais, substituição das eletrocalhas e leitos, a instalação de quadro de circuito estabilizado para nobreaks. </w:t>
      </w:r>
    </w:p>
    <w:p w:rsidR="003007E5" w:rsidRPr="009E5074" w:rsidRDefault="003007E5" w:rsidP="00C5042B">
      <w:pPr>
        <w:rPr>
          <w:rFonts w:ascii="Arial" w:hAnsi="Arial" w:cs="Arial"/>
          <w:sz w:val="22"/>
        </w:rPr>
      </w:pPr>
      <w:r w:rsidRPr="009E5074">
        <w:rPr>
          <w:rFonts w:ascii="Arial" w:hAnsi="Arial" w:cs="Arial"/>
          <w:sz w:val="22"/>
        </w:rPr>
        <w:t xml:space="preserve">  Inicialmente toda estrutura das eletrocalhas devem ser montadas para que os novos condutores sejam lançados e interligados aos seus respectivos alimentadores. Para isso, deve ser feita aberturas no forro de gesso a cartonado, ao longo do percurso das eletrocalhas, em uma distância de aproximadamente 1,2 metros, sendo esta a distância para a colocação dos suportes. Os suportes das eletrocalhas serão fixados por parafusos tipo cone-jaqueta e tirantes de 1/4" que serão acoplados aos suportes do tipo vertical.</w:t>
      </w:r>
    </w:p>
    <w:p w:rsidR="003007E5" w:rsidRPr="009E5074" w:rsidRDefault="003007E5" w:rsidP="004825C1">
      <w:pPr>
        <w:rPr>
          <w:rFonts w:ascii="Arial" w:hAnsi="Arial" w:cs="Arial"/>
          <w:sz w:val="22"/>
        </w:rPr>
      </w:pPr>
      <w:r w:rsidRPr="009E5074">
        <w:rPr>
          <w:rFonts w:ascii="Arial" w:hAnsi="Arial" w:cs="Arial"/>
          <w:sz w:val="22"/>
        </w:rPr>
        <w:t>Todos os quadros instalados serão interligados à nova estrutura, ou seja, os quadros que se encontram embutidos na parede serão conectados às eletrocalhas por meio de conexões do tipo saída para eletroduto, conforme ilustrado no projeto. Os quadros de distribuição do tipo sobrepor serão interligados à estrutura com o uso de flanges para painel.</w:t>
      </w:r>
    </w:p>
    <w:p w:rsidR="003007E5" w:rsidRPr="009E5074" w:rsidRDefault="003007E5" w:rsidP="004825C1">
      <w:pPr>
        <w:rPr>
          <w:rFonts w:ascii="Arial" w:hAnsi="Arial" w:cs="Arial"/>
          <w:sz w:val="22"/>
        </w:rPr>
      </w:pPr>
      <w:r w:rsidRPr="009E5074">
        <w:rPr>
          <w:rFonts w:ascii="Arial" w:hAnsi="Arial" w:cs="Arial"/>
          <w:sz w:val="22"/>
        </w:rPr>
        <w:t>Nas casas de máquinas das centrais de ar condicionado os quadros antigos serão removidos e instalados novos quadros. Serão substituídos quadros de distribuição do tipo sobrepor, com capacidade para 16 disjuntores DIN, onde serão instaladas as suas respectivas proteções, conforme os diagramas unifilares. A interligação dos quadros das casas de máquinas das centrais de ar condicionado à nova estrutura deve ser feita por meio de eletrocalhas 100x100mm fixadas na parade.</w:t>
      </w:r>
    </w:p>
    <w:p w:rsidR="003007E5" w:rsidRPr="009E5074" w:rsidRDefault="003007E5" w:rsidP="00C5042B">
      <w:pPr>
        <w:rPr>
          <w:rFonts w:ascii="Arial" w:hAnsi="Arial" w:cs="Arial"/>
          <w:sz w:val="22"/>
        </w:rPr>
      </w:pPr>
      <w:r w:rsidRPr="009E5074">
        <w:rPr>
          <w:rFonts w:ascii="Arial" w:hAnsi="Arial" w:cs="Arial"/>
          <w:sz w:val="22"/>
        </w:rPr>
        <w:t xml:space="preserve">Após a montagem de toda estrutura, incluído eletrocalhas, leitos e a instalação dos quadros, os novos condutores deverão ser conectados aos seus respectivos quadros e alimentadores, sendo energizados posteriormente. A antiga estrutura deve ser retirada só após a conclusão das atividades descritas anteriormente.  </w:t>
      </w:r>
    </w:p>
    <w:p w:rsidR="003007E5" w:rsidRPr="009E5074" w:rsidRDefault="003007E5" w:rsidP="00C5042B">
      <w:pPr>
        <w:rPr>
          <w:rFonts w:ascii="Arial" w:hAnsi="Arial" w:cs="Arial"/>
          <w:sz w:val="22"/>
        </w:rPr>
      </w:pPr>
      <w:r w:rsidRPr="009E5074">
        <w:rPr>
          <w:rFonts w:ascii="Arial" w:hAnsi="Arial" w:cs="Arial"/>
          <w:sz w:val="22"/>
        </w:rPr>
        <w:t xml:space="preserve">A interligação dos pavimentos é feita por dois conjuntos de leitos tipo pesado fixados na parede, onde são percorridos os condutores de alimentação dos quadros gerais que serão substituídos por um único leito do tipo pesado com capacidade superior, conforme o detalhamento na prancha..... Para isto, deve ser feita uma abertura de 1m² em cada sala de manutenção para a colocação dos novos leitos e cabos. </w:t>
      </w:r>
    </w:p>
    <w:p w:rsidR="003007E5" w:rsidRPr="009E5074" w:rsidRDefault="003007E5" w:rsidP="00C5042B">
      <w:pPr>
        <w:rPr>
          <w:rFonts w:ascii="Arial" w:hAnsi="Arial" w:cs="Arial"/>
          <w:sz w:val="22"/>
        </w:rPr>
      </w:pPr>
      <w:r w:rsidRPr="009E5074">
        <w:rPr>
          <w:rFonts w:ascii="Arial" w:hAnsi="Arial" w:cs="Arial"/>
          <w:sz w:val="22"/>
        </w:rPr>
        <w:t>Os quadros gerais (QGF e QGLT) e demais quadros situados nas salas de manutenção, serão interligados aos leitos principais, conforme os detalhes na prancha...., por leitos tipo pesado nas dimensões 200x100. A conexão entre os painéis e os leitos deverão ser feitos por flanges 200x100mm. Todos os leitos e conexões deverão possuir tampas.</w:t>
      </w:r>
    </w:p>
    <w:p w:rsidR="003007E5" w:rsidRPr="009E5074" w:rsidRDefault="003007E5" w:rsidP="009C6E67">
      <w:pPr>
        <w:rPr>
          <w:rFonts w:ascii="Arial" w:hAnsi="Arial" w:cs="Arial"/>
          <w:sz w:val="22"/>
        </w:rPr>
      </w:pPr>
      <w:r w:rsidRPr="009E5074">
        <w:rPr>
          <w:rFonts w:ascii="Arial" w:hAnsi="Arial" w:cs="Arial"/>
          <w:sz w:val="22"/>
        </w:rPr>
        <w:t xml:space="preserve">   Todas os elementos metálicos não energizados, eletrocalhas, perfilados, leitos, caixas, quadros de distribuição e etc, devem ser aterrados através de condutor de proteção conectados aos barramentos terra dos quadros de distribuição dos pavimentos.</w:t>
      </w:r>
    </w:p>
    <w:p w:rsidR="003007E5" w:rsidRPr="009E5074" w:rsidRDefault="003007E5" w:rsidP="009C6E67">
      <w:pPr>
        <w:rPr>
          <w:rFonts w:ascii="Arial" w:hAnsi="Arial" w:cs="Arial"/>
          <w:sz w:val="22"/>
        </w:rPr>
      </w:pPr>
      <w:r w:rsidRPr="009E5074">
        <w:rPr>
          <w:rFonts w:ascii="Arial" w:hAnsi="Arial" w:cs="Arial"/>
          <w:sz w:val="22"/>
        </w:rPr>
        <w:t>Abaixo serão descritas algumas atividades a serem desenvolvidas em seu respectivo pavimento:</w:t>
      </w:r>
    </w:p>
    <w:p w:rsidR="003007E5" w:rsidRPr="009E5074" w:rsidRDefault="003007E5" w:rsidP="00B61E0B">
      <w:pPr>
        <w:pStyle w:val="Heading2"/>
      </w:pPr>
      <w:bookmarkStart w:id="19" w:name="_Toc497998019"/>
      <w:r w:rsidRPr="009E5074">
        <w:t>TÉRREO</w:t>
      </w:r>
      <w:bookmarkEnd w:id="19"/>
      <w:r w:rsidRPr="009E5074">
        <w:t xml:space="preserve"> </w:t>
      </w:r>
    </w:p>
    <w:p w:rsidR="003007E5" w:rsidRPr="009E5074" w:rsidRDefault="003007E5" w:rsidP="00F91273">
      <w:pPr>
        <w:pStyle w:val="Heading3"/>
        <w:rPr>
          <w:rFonts w:ascii="Arial" w:hAnsi="Arial" w:cs="Arial"/>
          <w:sz w:val="22"/>
          <w:szCs w:val="22"/>
        </w:rPr>
      </w:pPr>
      <w:bookmarkStart w:id="20" w:name="_Toc497998020"/>
      <w:r w:rsidRPr="009E5074">
        <w:rPr>
          <w:rFonts w:ascii="Arial" w:hAnsi="Arial" w:cs="Arial"/>
          <w:sz w:val="22"/>
          <w:szCs w:val="22"/>
        </w:rPr>
        <w:t>Casa de Máquinas – Centrais de Ar Condicionado do Auditório e Biblioteca</w:t>
      </w:r>
      <w:bookmarkEnd w:id="20"/>
    </w:p>
    <w:p w:rsidR="003007E5" w:rsidRPr="009E5074" w:rsidRDefault="003007E5" w:rsidP="00D01252">
      <w:pPr>
        <w:rPr>
          <w:rFonts w:ascii="Arial" w:hAnsi="Arial" w:cs="Arial"/>
          <w:sz w:val="22"/>
        </w:rPr>
      </w:pPr>
    </w:p>
    <w:p w:rsidR="003007E5" w:rsidRPr="009E5074" w:rsidRDefault="003007E5" w:rsidP="00723B17">
      <w:pPr>
        <w:pStyle w:val="ListParagraph"/>
        <w:numPr>
          <w:ilvl w:val="0"/>
          <w:numId w:val="14"/>
        </w:numPr>
        <w:ind w:left="284" w:firstLine="0"/>
        <w:rPr>
          <w:rFonts w:ascii="Arial" w:hAnsi="Arial" w:cs="Arial"/>
          <w:sz w:val="22"/>
        </w:rPr>
      </w:pPr>
      <w:r w:rsidRPr="009E5074">
        <w:rPr>
          <w:rFonts w:ascii="Arial" w:hAnsi="Arial" w:cs="Arial"/>
          <w:sz w:val="22"/>
        </w:rPr>
        <w:t xml:space="preserve">Quadro da central de ar condicionado do Auditório (15TR): Remoção do antigo quadro de alimentação da central de ar condicionado, e instalação de um novo quadro de distribuição, conforme as especificações do item 6.2, que será conectado ao barramento do gerador. Serão instalados o dispositivo de proteção geral do respectivo quadro, que será um disjuntor tripolar 80A 10KA DIN curva C, e os dispositivos de proteção dos módulos 01 e 02 da central, que serão disjuntores tripolares de 40A 5KA DIN curva C. Os condutores serão interligados aos seus respectivos dispositivos de proteção com o uso de terminais à compressão tipo pino chato pré-isolados, as conexões com o barramento terra será feita com o uso de conectores à compressão tipo olhal. </w:t>
      </w:r>
    </w:p>
    <w:p w:rsidR="003007E5" w:rsidRPr="009E5074" w:rsidRDefault="003007E5" w:rsidP="00D20FA9">
      <w:pPr>
        <w:rPr>
          <w:rFonts w:ascii="Arial" w:hAnsi="Arial" w:cs="Arial"/>
          <w:sz w:val="22"/>
        </w:rPr>
      </w:pPr>
    </w:p>
    <w:p w:rsidR="003007E5" w:rsidRPr="009E5074" w:rsidRDefault="003007E5" w:rsidP="00473E98">
      <w:pPr>
        <w:pStyle w:val="ListParagraph"/>
        <w:numPr>
          <w:ilvl w:val="0"/>
          <w:numId w:val="14"/>
        </w:numPr>
        <w:ind w:left="284" w:firstLine="0"/>
        <w:rPr>
          <w:rFonts w:ascii="Arial" w:hAnsi="Arial" w:cs="Arial"/>
          <w:sz w:val="22"/>
        </w:rPr>
      </w:pPr>
      <w:r w:rsidRPr="009E5074">
        <w:rPr>
          <w:rFonts w:ascii="Arial" w:hAnsi="Arial" w:cs="Arial"/>
          <w:sz w:val="22"/>
        </w:rPr>
        <w:t xml:space="preserve">Quadro da central de ar condicionado da Biblioteca (10TR): Remoção do antigo quadro de alimentação da central de ar condicionado, e instalação de um novo quadro de distribuição, conforme as especificações do item 6.2, que será conectado ao QFT. Serão instalados o dispositivo de proteção geral do respectivo quadro, que será um disjuntor tripolar 80A 10KA DIN curva C, e os dispositivos de proteção do módulo 01 da central, que será um disjuntor tripolar de 40A 5KA DIN curva C. Os condutores serão interligados aos seus respectivos dispositivos de proteção com o uso de terminais à compressão tipo pino chato pré-isolados, as conexões com o barramento terra será feita com o uso de conectores à compressão tipo olhal. </w:t>
      </w:r>
    </w:p>
    <w:p w:rsidR="003007E5" w:rsidRPr="009E5074" w:rsidRDefault="003007E5" w:rsidP="00A8109D">
      <w:pPr>
        <w:pStyle w:val="Heading3"/>
        <w:rPr>
          <w:rFonts w:ascii="Arial" w:hAnsi="Arial" w:cs="Arial"/>
          <w:sz w:val="22"/>
          <w:szCs w:val="22"/>
        </w:rPr>
      </w:pPr>
      <w:bookmarkStart w:id="21" w:name="_Toc497998021"/>
      <w:r w:rsidRPr="009E5074">
        <w:rPr>
          <w:rFonts w:ascii="Arial" w:hAnsi="Arial" w:cs="Arial"/>
          <w:sz w:val="22"/>
          <w:szCs w:val="22"/>
        </w:rPr>
        <w:t>Casa de Máquinas – Centrais de Ar Condicionado do Restaurante e Salão Nobre</w:t>
      </w:r>
      <w:bookmarkEnd w:id="21"/>
    </w:p>
    <w:p w:rsidR="003007E5" w:rsidRPr="009E5074" w:rsidRDefault="003007E5" w:rsidP="00A8109D">
      <w:pPr>
        <w:rPr>
          <w:rFonts w:ascii="Arial" w:hAnsi="Arial" w:cs="Arial"/>
          <w:sz w:val="22"/>
        </w:rPr>
      </w:pPr>
    </w:p>
    <w:p w:rsidR="003007E5" w:rsidRPr="009E5074" w:rsidRDefault="003007E5" w:rsidP="00A8109D">
      <w:pPr>
        <w:rPr>
          <w:rFonts w:ascii="Arial" w:hAnsi="Arial" w:cs="Arial"/>
          <w:sz w:val="22"/>
        </w:rPr>
      </w:pPr>
      <w:r w:rsidRPr="009E5074">
        <w:rPr>
          <w:rFonts w:ascii="Arial" w:hAnsi="Arial" w:cs="Arial"/>
          <w:sz w:val="22"/>
        </w:rPr>
        <w:t xml:space="preserve">Remoção dos antigos quadros de alimentação das centrais de ar condicionado do Restaurante (10TR) e do Salão Nobre, e instalação de um novo quadro de distribuição, conforme as especificações do item 6.2, que será conectado ao QFT. Serão instalados o dispositivo de proteção geral do respectivo quadro, que será um disjuntor tripolar 80A 10KA DIN curva C, e os dispositivos de proteção das centrais, que serão disjuntores tripolares de 40A e 30A, respectivamente. Ambos os disjuntores serão de 5KA DIN curva C. Os condutores serão interligados aos seus respectivos dispositivos de proteção com o uso de terminais à compressão tipo pino chato pré-isolados, as conexões com o barramento terra será feita com o uso de conectores à compressão tipo olhal. </w:t>
      </w:r>
    </w:p>
    <w:p w:rsidR="003007E5" w:rsidRPr="009E5074" w:rsidRDefault="003007E5" w:rsidP="00BE0304">
      <w:pPr>
        <w:pStyle w:val="Heading3"/>
        <w:rPr>
          <w:rFonts w:ascii="Arial" w:hAnsi="Arial" w:cs="Arial"/>
          <w:sz w:val="22"/>
          <w:szCs w:val="22"/>
        </w:rPr>
      </w:pPr>
      <w:bookmarkStart w:id="22" w:name="_Toc497998022"/>
      <w:r w:rsidRPr="009E5074">
        <w:rPr>
          <w:rFonts w:ascii="Arial" w:hAnsi="Arial" w:cs="Arial"/>
          <w:sz w:val="22"/>
          <w:szCs w:val="22"/>
        </w:rPr>
        <w:t>Casa de Máquinas – Centrais de Ar Condicionado do Malote</w:t>
      </w:r>
      <w:bookmarkEnd w:id="22"/>
    </w:p>
    <w:p w:rsidR="003007E5" w:rsidRPr="009E5074" w:rsidRDefault="003007E5" w:rsidP="00E82538">
      <w:pPr>
        <w:rPr>
          <w:rFonts w:ascii="Arial" w:hAnsi="Arial" w:cs="Arial"/>
          <w:sz w:val="22"/>
        </w:rPr>
      </w:pPr>
    </w:p>
    <w:p w:rsidR="003007E5" w:rsidRPr="009E5074" w:rsidRDefault="003007E5" w:rsidP="00E82538">
      <w:pPr>
        <w:rPr>
          <w:rFonts w:ascii="Arial" w:hAnsi="Arial" w:cs="Arial"/>
          <w:sz w:val="22"/>
        </w:rPr>
      </w:pPr>
      <w:r w:rsidRPr="009E5074">
        <w:rPr>
          <w:rFonts w:ascii="Arial" w:hAnsi="Arial" w:cs="Arial"/>
          <w:sz w:val="22"/>
        </w:rPr>
        <w:t xml:space="preserve">Remoção do antigo quadro de alimentação da central de ar condicionado, e instalação de um novo quadro de distribuição, conforme as especificações do item 6.2, que será conectado ao QFT. Serão instalados o dispositivo de proteção geral do respectivo quadro, que será um disjuntor tripolar 80A 10KA DIN curva C, e o dispositivo de proteção do módulo 01 da central, que será um disjuntor tripolar de 40A 5KA DIN curva C. Os condutores serão interligados aos seus respectivos dispositivos de proteção com o uso de terminais à compressão tipo pino chato pré-isolados, as conexões com o barramento terra será feita com o uso de conectores à compressão tipo olhal. </w:t>
      </w:r>
      <w:r w:rsidRPr="009E5074">
        <w:rPr>
          <w:rFonts w:ascii="Arial" w:hAnsi="Arial" w:cs="Arial"/>
          <w:sz w:val="22"/>
        </w:rPr>
        <w:tab/>
      </w:r>
      <w:r w:rsidRPr="009E5074">
        <w:rPr>
          <w:rFonts w:ascii="Arial" w:hAnsi="Arial" w:cs="Arial"/>
          <w:sz w:val="22"/>
        </w:rPr>
        <w:tab/>
      </w:r>
    </w:p>
    <w:p w:rsidR="003007E5" w:rsidRPr="009E5074" w:rsidRDefault="003007E5" w:rsidP="00F25119">
      <w:pPr>
        <w:pStyle w:val="Heading3"/>
        <w:rPr>
          <w:rFonts w:ascii="Arial" w:hAnsi="Arial" w:cs="Arial"/>
          <w:sz w:val="22"/>
          <w:szCs w:val="22"/>
        </w:rPr>
      </w:pPr>
      <w:bookmarkStart w:id="23" w:name="_Toc497998023"/>
      <w:r w:rsidRPr="009E5074">
        <w:rPr>
          <w:rFonts w:ascii="Arial" w:hAnsi="Arial" w:cs="Arial"/>
          <w:sz w:val="22"/>
          <w:szCs w:val="22"/>
        </w:rPr>
        <w:t>Casa de Máquinas – Centrais de Ar Condicionado do Protocolo</w:t>
      </w:r>
      <w:bookmarkEnd w:id="23"/>
    </w:p>
    <w:p w:rsidR="003007E5" w:rsidRPr="009E5074" w:rsidRDefault="003007E5" w:rsidP="00E82538">
      <w:pPr>
        <w:rPr>
          <w:rFonts w:ascii="Arial" w:hAnsi="Arial" w:cs="Arial"/>
          <w:sz w:val="22"/>
        </w:rPr>
      </w:pPr>
    </w:p>
    <w:p w:rsidR="003007E5" w:rsidRPr="009E5074" w:rsidRDefault="003007E5" w:rsidP="00A8109D">
      <w:pPr>
        <w:rPr>
          <w:rFonts w:ascii="Arial" w:hAnsi="Arial" w:cs="Arial"/>
          <w:sz w:val="22"/>
        </w:rPr>
      </w:pPr>
      <w:r w:rsidRPr="009E5074">
        <w:rPr>
          <w:rFonts w:ascii="Arial" w:hAnsi="Arial" w:cs="Arial"/>
          <w:sz w:val="22"/>
        </w:rPr>
        <w:t>Remoção do antigo quadro de alimentação da central de ar condicionado, e instalação de um novo quadro de distribuição, conforme as especificações do item 6.2, que será conectado ao QFT. Serão instalados o dispositivo de proteção geral do respectivo quadro, que será um disjuntor tripolar 80A 10KA DIN curva C, e o dispositivo de proteção do módulo 01 da central, que será um disjuntor tripolar de 32A 5KA DIN curva C. Os condutores serão interligados aos seus respectivos dispositivos de proteção com o uso de terminais à compressão tipo pino chato pré-isolados, as conexões com o barramento terra será feita com o uso de conectores à compressão tipo olhal.</w:t>
      </w:r>
    </w:p>
    <w:p w:rsidR="003007E5" w:rsidRPr="009E5074" w:rsidRDefault="003007E5" w:rsidP="00F91273">
      <w:pPr>
        <w:pStyle w:val="Heading3"/>
        <w:rPr>
          <w:rFonts w:ascii="Arial" w:hAnsi="Arial" w:cs="Arial"/>
          <w:sz w:val="22"/>
          <w:szCs w:val="22"/>
        </w:rPr>
      </w:pPr>
      <w:bookmarkStart w:id="24" w:name="_Toc497998024"/>
      <w:r w:rsidRPr="009E5074">
        <w:rPr>
          <w:rFonts w:ascii="Arial" w:hAnsi="Arial" w:cs="Arial"/>
          <w:sz w:val="22"/>
          <w:szCs w:val="22"/>
        </w:rPr>
        <w:t>Quadro de Bombas</w:t>
      </w:r>
      <w:bookmarkEnd w:id="24"/>
      <w:r w:rsidRPr="009E5074">
        <w:rPr>
          <w:rFonts w:ascii="Arial" w:hAnsi="Arial" w:cs="Arial"/>
          <w:sz w:val="22"/>
          <w:szCs w:val="22"/>
        </w:rPr>
        <w:t xml:space="preserve"> </w:t>
      </w:r>
    </w:p>
    <w:p w:rsidR="003007E5" w:rsidRPr="009E5074" w:rsidRDefault="003007E5" w:rsidP="00F25119">
      <w:pPr>
        <w:rPr>
          <w:rFonts w:ascii="Arial" w:hAnsi="Arial" w:cs="Arial"/>
          <w:sz w:val="22"/>
        </w:rPr>
      </w:pPr>
    </w:p>
    <w:p w:rsidR="003007E5" w:rsidRPr="009E5074" w:rsidRDefault="003007E5" w:rsidP="00CF14B3">
      <w:pPr>
        <w:rPr>
          <w:rFonts w:ascii="Arial" w:hAnsi="Arial" w:cs="Arial"/>
          <w:sz w:val="22"/>
        </w:rPr>
      </w:pPr>
      <w:bookmarkStart w:id="25" w:name="OLE_LINK1"/>
      <w:bookmarkStart w:id="26" w:name="OLE_LINK2"/>
      <w:r w:rsidRPr="009E5074">
        <w:rPr>
          <w:rFonts w:ascii="Arial" w:hAnsi="Arial" w:cs="Arial"/>
          <w:sz w:val="22"/>
        </w:rPr>
        <w:t>Remoção do quadro antigo e instalação de um novo quadro de comando, conforme as especificações do item 6.3, para a alimentação das bombas principal e reserva. O respectivo alimentador será composto por três condutores fase e um condutor neutro (3F+N) com seção transversal de 6mm². Tais condutores serão lançados através de eletrodutos rígidos de 1 ¼", enterrados no solo numa profundidade de 30cm e envelopado em concreto.</w:t>
      </w:r>
      <w:bookmarkEnd w:id="25"/>
      <w:bookmarkEnd w:id="26"/>
    </w:p>
    <w:p w:rsidR="003007E5" w:rsidRPr="009E5074" w:rsidRDefault="003007E5" w:rsidP="00D41078">
      <w:pPr>
        <w:pStyle w:val="Heading3"/>
        <w:rPr>
          <w:rFonts w:ascii="Arial" w:hAnsi="Arial" w:cs="Arial"/>
          <w:sz w:val="22"/>
          <w:szCs w:val="22"/>
        </w:rPr>
      </w:pPr>
      <w:bookmarkStart w:id="27" w:name="_Toc497998025"/>
      <w:r w:rsidRPr="009E5074">
        <w:rPr>
          <w:rFonts w:ascii="Arial" w:hAnsi="Arial" w:cs="Arial"/>
          <w:sz w:val="22"/>
          <w:szCs w:val="22"/>
        </w:rPr>
        <w:t>Revisão de Iluminação Externa</w:t>
      </w:r>
      <w:bookmarkEnd w:id="27"/>
    </w:p>
    <w:p w:rsidR="003007E5" w:rsidRPr="009E5074" w:rsidRDefault="003007E5" w:rsidP="00723B17">
      <w:pPr>
        <w:rPr>
          <w:rFonts w:ascii="Arial" w:hAnsi="Arial" w:cs="Arial"/>
          <w:sz w:val="22"/>
        </w:rPr>
      </w:pPr>
    </w:p>
    <w:p w:rsidR="003007E5" w:rsidRPr="009E5074" w:rsidRDefault="003007E5" w:rsidP="001A79AA">
      <w:pPr>
        <w:pStyle w:val="ListParagraph"/>
        <w:numPr>
          <w:ilvl w:val="0"/>
          <w:numId w:val="15"/>
        </w:numPr>
        <w:ind w:left="284" w:firstLine="0"/>
        <w:rPr>
          <w:rFonts w:ascii="Arial" w:hAnsi="Arial" w:cs="Arial"/>
          <w:sz w:val="22"/>
        </w:rPr>
      </w:pPr>
      <w:r w:rsidRPr="009E5074">
        <w:rPr>
          <w:rFonts w:ascii="Arial" w:hAnsi="Arial" w:cs="Arial"/>
          <w:sz w:val="22"/>
        </w:rPr>
        <w:t xml:space="preserve">Quadro de distribuição da guarita: Remoção do quadro antigo localizado na guarita e instalação de um novo quadro de distribuição, conforme as especificações do item 6.5, para a alimentação dos postes da parte frontal do estacionamento e jardins. O respectivo alimentador será composto por três condutores fase, neutro e aterramento (3F+N+T) com seção transversal de 3#16(16)T16mm². Tais condutores serão lançados através de eletrodutos rígidos de 1 ¼", enterrados no solo numa profundidade de 30cm e envelopado em concreto. Revisão dos circuitos de iluminação externa, com troca dos condutores rígidos por condutores do tipo flexível de 4mm², com isolação em PVC e temperatura de trabalho de 70°. As luminárias serão redistribuídas em circuitos, que serão lançados através de eletrodutos rígidos enterrados no solo a uma profundidade de 20cm. </w:t>
      </w:r>
    </w:p>
    <w:p w:rsidR="003007E5" w:rsidRPr="009E5074" w:rsidRDefault="003007E5" w:rsidP="001A79AA">
      <w:pPr>
        <w:pStyle w:val="ListParagraph"/>
        <w:ind w:left="284" w:firstLine="0"/>
        <w:rPr>
          <w:rFonts w:ascii="Arial" w:hAnsi="Arial" w:cs="Arial"/>
          <w:sz w:val="22"/>
        </w:rPr>
      </w:pPr>
    </w:p>
    <w:p w:rsidR="003007E5" w:rsidRPr="009E5074" w:rsidRDefault="003007E5" w:rsidP="00473E98">
      <w:pPr>
        <w:pStyle w:val="ListParagraph"/>
        <w:numPr>
          <w:ilvl w:val="0"/>
          <w:numId w:val="15"/>
        </w:numPr>
        <w:ind w:left="284" w:firstLine="0"/>
        <w:rPr>
          <w:rFonts w:ascii="Arial" w:hAnsi="Arial" w:cs="Arial"/>
          <w:sz w:val="22"/>
        </w:rPr>
      </w:pPr>
      <w:r w:rsidRPr="009E5074">
        <w:rPr>
          <w:rFonts w:ascii="Arial" w:hAnsi="Arial" w:cs="Arial"/>
          <w:sz w:val="22"/>
        </w:rPr>
        <w:t>Quadro de distribuição da garagem: instalação de um novo quadro de distribuição, conforme as especificações do item 6.5, para a alimentação dos postes dos fundos do estacionamento e jardins. O respectivo alimentador será composto por três condutores fase, neutro e aterramento (3F+N+T) com seção transversal de 3#10(10)T10mm². Tais condutores serão lançados através de eletrodutos rígidos de 1 ¼", enterrados no solo numa profundidade de 30cm e envelopado em concreto.</w:t>
      </w:r>
    </w:p>
    <w:p w:rsidR="003007E5" w:rsidRPr="009E5074" w:rsidRDefault="003007E5" w:rsidP="00D41078">
      <w:pPr>
        <w:pStyle w:val="Heading3"/>
        <w:rPr>
          <w:rFonts w:ascii="Arial" w:hAnsi="Arial" w:cs="Arial"/>
          <w:sz w:val="22"/>
          <w:szCs w:val="22"/>
        </w:rPr>
      </w:pPr>
      <w:bookmarkStart w:id="28" w:name="_Toc497998026"/>
      <w:r w:rsidRPr="009E5074">
        <w:rPr>
          <w:rFonts w:ascii="Arial" w:hAnsi="Arial" w:cs="Arial"/>
          <w:sz w:val="22"/>
          <w:szCs w:val="22"/>
        </w:rPr>
        <w:t>Substituição do Disjuntor Geral de Baixa Tensão</w:t>
      </w:r>
      <w:bookmarkEnd w:id="28"/>
    </w:p>
    <w:p w:rsidR="003007E5" w:rsidRPr="009E5074" w:rsidRDefault="003007E5" w:rsidP="00811A1E">
      <w:pPr>
        <w:rPr>
          <w:rFonts w:ascii="Arial" w:hAnsi="Arial" w:cs="Arial"/>
          <w:sz w:val="22"/>
        </w:rPr>
      </w:pPr>
    </w:p>
    <w:p w:rsidR="003007E5" w:rsidRPr="009E5074" w:rsidRDefault="003007E5" w:rsidP="00D41078">
      <w:pPr>
        <w:rPr>
          <w:rFonts w:ascii="Arial" w:hAnsi="Arial" w:cs="Arial"/>
          <w:sz w:val="22"/>
        </w:rPr>
      </w:pPr>
      <w:r w:rsidRPr="009E5074">
        <w:rPr>
          <w:rFonts w:ascii="Arial" w:hAnsi="Arial" w:cs="Arial"/>
          <w:sz w:val="22"/>
        </w:rPr>
        <w:t>Retirada do disjuntor geral de 2000A, situado no Quadro Geral de Baixa Tensão na subestação e instalação de um novo disjuntor geral de 1600A, conforme as especificações do item 7.1. A conexão do disjuntor ao barramento deverá ser feita com a utilização de barramentos de cobre com dimensões e amperagem compatíveis com o disjuntor atual.</w:t>
      </w:r>
    </w:p>
    <w:p w:rsidR="003007E5" w:rsidRPr="009E5074" w:rsidRDefault="003007E5" w:rsidP="00473E98">
      <w:pPr>
        <w:pStyle w:val="Heading3"/>
        <w:rPr>
          <w:rFonts w:ascii="Arial" w:hAnsi="Arial" w:cs="Arial"/>
          <w:sz w:val="22"/>
          <w:szCs w:val="22"/>
        </w:rPr>
      </w:pPr>
      <w:bookmarkStart w:id="29" w:name="_Toc497998027"/>
      <w:r w:rsidRPr="009E5074">
        <w:rPr>
          <w:rFonts w:ascii="Arial" w:hAnsi="Arial" w:cs="Arial"/>
          <w:sz w:val="22"/>
          <w:szCs w:val="22"/>
        </w:rPr>
        <w:t>Revisão do Aterramento da Subestação</w:t>
      </w:r>
      <w:bookmarkEnd w:id="29"/>
      <w:r w:rsidRPr="009E5074">
        <w:rPr>
          <w:rFonts w:ascii="Arial" w:hAnsi="Arial" w:cs="Arial"/>
          <w:sz w:val="22"/>
          <w:szCs w:val="22"/>
        </w:rPr>
        <w:t xml:space="preserve"> </w:t>
      </w:r>
    </w:p>
    <w:p w:rsidR="003007E5" w:rsidRPr="009E5074" w:rsidRDefault="003007E5" w:rsidP="00473E98">
      <w:pPr>
        <w:pStyle w:val="Heading3"/>
        <w:numPr>
          <w:ilvl w:val="0"/>
          <w:numId w:val="0"/>
        </w:numPr>
        <w:rPr>
          <w:rFonts w:ascii="Arial" w:hAnsi="Arial" w:cs="Arial"/>
          <w:sz w:val="22"/>
          <w:szCs w:val="22"/>
        </w:rPr>
      </w:pPr>
      <w:r w:rsidRPr="009E5074">
        <w:rPr>
          <w:rFonts w:ascii="Arial" w:hAnsi="Arial" w:cs="Arial"/>
          <w:sz w:val="22"/>
          <w:szCs w:val="22"/>
        </w:rPr>
        <w:t xml:space="preserve"> </w:t>
      </w:r>
    </w:p>
    <w:p w:rsidR="003007E5" w:rsidRPr="009E5074" w:rsidRDefault="003007E5" w:rsidP="00CF14B3">
      <w:pPr>
        <w:rPr>
          <w:rFonts w:ascii="Arial" w:hAnsi="Arial" w:cs="Arial"/>
          <w:sz w:val="22"/>
        </w:rPr>
      </w:pPr>
      <w:r w:rsidRPr="009E5074">
        <w:rPr>
          <w:rFonts w:ascii="Arial" w:hAnsi="Arial" w:cs="Arial"/>
          <w:sz w:val="22"/>
        </w:rPr>
        <w:t>Substituição de 12 conectores tipo splitbolt por conectores tipo GTDU, revisão das caixas de aterramento situadas dentro da subestação.</w:t>
      </w:r>
    </w:p>
    <w:p w:rsidR="003007E5" w:rsidRPr="009E5074" w:rsidRDefault="003007E5" w:rsidP="00422B59">
      <w:pPr>
        <w:pStyle w:val="Heading3"/>
        <w:rPr>
          <w:rFonts w:ascii="Arial" w:hAnsi="Arial" w:cs="Arial"/>
          <w:sz w:val="22"/>
          <w:szCs w:val="22"/>
        </w:rPr>
      </w:pPr>
      <w:bookmarkStart w:id="30" w:name="_Toc497998028"/>
      <w:r w:rsidRPr="009E5074">
        <w:rPr>
          <w:rFonts w:ascii="Arial" w:hAnsi="Arial" w:cs="Arial"/>
          <w:sz w:val="22"/>
          <w:szCs w:val="22"/>
        </w:rPr>
        <w:t>Instalação do Quadro do Nobreak</w:t>
      </w:r>
      <w:bookmarkEnd w:id="30"/>
    </w:p>
    <w:p w:rsidR="003007E5" w:rsidRPr="009E5074" w:rsidRDefault="003007E5" w:rsidP="00473E98">
      <w:pPr>
        <w:rPr>
          <w:rFonts w:ascii="Arial" w:hAnsi="Arial" w:cs="Arial"/>
          <w:sz w:val="22"/>
        </w:rPr>
      </w:pPr>
    </w:p>
    <w:p w:rsidR="003007E5" w:rsidRPr="009E5074" w:rsidRDefault="003007E5" w:rsidP="00422B59">
      <w:pPr>
        <w:rPr>
          <w:rFonts w:ascii="Arial" w:hAnsi="Arial" w:cs="Arial"/>
          <w:sz w:val="22"/>
        </w:rPr>
      </w:pPr>
      <w:r w:rsidRPr="009E5074">
        <w:rPr>
          <w:rFonts w:ascii="Arial" w:hAnsi="Arial" w:cs="Arial"/>
          <w:sz w:val="22"/>
        </w:rPr>
        <w:t xml:space="preserve">Instalação do quadro geral instabilizado (QGE - Térreo) na sala de manutenção do Térreo, esse quadro será alimenta pelo QGLT, também localizado no térreo, que sua vez, alimentará o quadro de tomadas estabilizadas (QTE.0). </w:t>
      </w:r>
    </w:p>
    <w:p w:rsidR="003007E5" w:rsidRPr="009E5074" w:rsidRDefault="003007E5" w:rsidP="00B61E0B">
      <w:pPr>
        <w:pStyle w:val="Heading2"/>
      </w:pPr>
      <w:bookmarkStart w:id="31" w:name="_Toc497998029"/>
      <w:r w:rsidRPr="009E5074">
        <w:t>1º PAVIMENTO</w:t>
      </w:r>
      <w:bookmarkEnd w:id="31"/>
    </w:p>
    <w:p w:rsidR="003007E5" w:rsidRPr="009E5074" w:rsidRDefault="003007E5" w:rsidP="00F7406A">
      <w:pPr>
        <w:pStyle w:val="Heading3"/>
        <w:rPr>
          <w:rFonts w:ascii="Arial" w:hAnsi="Arial" w:cs="Arial"/>
          <w:sz w:val="22"/>
          <w:szCs w:val="22"/>
        </w:rPr>
      </w:pPr>
      <w:bookmarkStart w:id="32" w:name="_Toc497998030"/>
      <w:r w:rsidRPr="009E5074">
        <w:rPr>
          <w:rFonts w:ascii="Arial" w:hAnsi="Arial" w:cs="Arial"/>
          <w:sz w:val="22"/>
          <w:szCs w:val="22"/>
        </w:rPr>
        <w:t>Casa de Máquinas – Centrais de Ar Condicionado do SOF E SAPE</w:t>
      </w:r>
      <w:bookmarkEnd w:id="32"/>
    </w:p>
    <w:p w:rsidR="003007E5" w:rsidRPr="009E5074" w:rsidRDefault="003007E5" w:rsidP="00F7406A">
      <w:pPr>
        <w:rPr>
          <w:rFonts w:ascii="Arial" w:hAnsi="Arial" w:cs="Arial"/>
          <w:sz w:val="22"/>
        </w:rPr>
      </w:pPr>
    </w:p>
    <w:p w:rsidR="003007E5" w:rsidRPr="009E5074" w:rsidRDefault="003007E5" w:rsidP="00F7406A">
      <w:pPr>
        <w:rPr>
          <w:rFonts w:ascii="Arial" w:hAnsi="Arial" w:cs="Arial"/>
          <w:sz w:val="22"/>
        </w:rPr>
      </w:pPr>
      <w:r w:rsidRPr="009E5074">
        <w:rPr>
          <w:rFonts w:ascii="Arial" w:hAnsi="Arial" w:cs="Arial"/>
          <w:sz w:val="22"/>
        </w:rPr>
        <w:t xml:space="preserve">Remoção dos antigos quadros de alimentação das centrais de ar condicionado da SAPE e SOF (ambas de 10TR), e instalação de um novo quadro de distribuição, conforme as especificações do item 6.2, que será conectado ao QF1. Serão instalados os dispositivos de proteção geral do respectivo quadro, que será um disjuntor tripolar 125A 10KA DIN curva C, e os dispositivos de proteção das centrais, que serão disjuntores tripolares de 50A, respectivamente. Ambos os disjuntores serão de 5KA DIN curva C. Os condutores serão interligados aos seus respectivos dispositivos de proteção com o uso de terminais à compressão tipo pino chato pré-isolados, as conexões com o barramento terra será feita com o uso de conectores à compressão tipo olhal. </w:t>
      </w:r>
    </w:p>
    <w:p w:rsidR="003007E5" w:rsidRPr="009E5074" w:rsidRDefault="003007E5" w:rsidP="00CE4076">
      <w:pPr>
        <w:pStyle w:val="Heading3"/>
        <w:rPr>
          <w:rFonts w:ascii="Arial" w:hAnsi="Arial" w:cs="Arial"/>
          <w:sz w:val="22"/>
          <w:szCs w:val="22"/>
        </w:rPr>
      </w:pPr>
      <w:bookmarkStart w:id="33" w:name="_Toc497998031"/>
      <w:r>
        <w:rPr>
          <w:rFonts w:ascii="Arial" w:hAnsi="Arial" w:cs="Arial"/>
          <w:sz w:val="22"/>
          <w:szCs w:val="22"/>
        </w:rPr>
        <w:t>Casas de M</w:t>
      </w:r>
      <w:r w:rsidRPr="009E5074">
        <w:rPr>
          <w:rFonts w:ascii="Arial" w:hAnsi="Arial" w:cs="Arial"/>
          <w:sz w:val="22"/>
          <w:szCs w:val="22"/>
        </w:rPr>
        <w:t>áquin</w:t>
      </w:r>
      <w:r>
        <w:rPr>
          <w:rFonts w:ascii="Arial" w:hAnsi="Arial" w:cs="Arial"/>
          <w:sz w:val="22"/>
          <w:szCs w:val="22"/>
        </w:rPr>
        <w:t>as - Centrais de Ar Condicionado Turma R</w:t>
      </w:r>
      <w:r w:rsidRPr="009E5074">
        <w:rPr>
          <w:rFonts w:ascii="Arial" w:hAnsi="Arial" w:cs="Arial"/>
          <w:sz w:val="22"/>
          <w:szCs w:val="22"/>
        </w:rPr>
        <w:t>ecursal</w:t>
      </w:r>
      <w:bookmarkEnd w:id="33"/>
    </w:p>
    <w:p w:rsidR="003007E5" w:rsidRPr="009E5074" w:rsidRDefault="003007E5" w:rsidP="00CE4076">
      <w:pPr>
        <w:rPr>
          <w:rFonts w:ascii="Arial" w:hAnsi="Arial" w:cs="Arial"/>
          <w:sz w:val="22"/>
        </w:rPr>
      </w:pPr>
    </w:p>
    <w:p w:rsidR="003007E5" w:rsidRPr="009E5074" w:rsidRDefault="003007E5" w:rsidP="00CE4076">
      <w:pPr>
        <w:rPr>
          <w:rFonts w:ascii="Arial" w:hAnsi="Arial" w:cs="Arial"/>
          <w:sz w:val="22"/>
        </w:rPr>
      </w:pPr>
      <w:r w:rsidRPr="009E5074">
        <w:rPr>
          <w:rFonts w:ascii="Arial" w:hAnsi="Arial" w:cs="Arial"/>
          <w:sz w:val="22"/>
        </w:rPr>
        <w:t>Remoção do antigo quadro de alimentação da central de ar condicionado, e instalação de um novo quadro de distribuição, conforme as especificações do item 6.2, que será conectado ao QF1. Serão instalados o dispositivo de proteção geral do respectivo quadro, que será um disjuntor tripolar 125A 10KA DIN curva C, e os dispositivo de proteção do módulo 01 e módulo 02 da central, que serão disjuntores tripolares de 50A 5KA DIN curva C, respectivamente. Os condutores serão interligados aos seus respectivos dispositivos de proteção com o uso de terminais à compressão tipo pino chato pré-isolados, as conexões com o barramento terra será feita com o uso de conectores à compressão tipo olhal.</w:t>
      </w:r>
    </w:p>
    <w:p w:rsidR="003007E5" w:rsidRPr="009E5074" w:rsidRDefault="003007E5" w:rsidP="00757314">
      <w:pPr>
        <w:pStyle w:val="Heading3"/>
        <w:rPr>
          <w:rFonts w:ascii="Arial" w:hAnsi="Arial" w:cs="Arial"/>
          <w:sz w:val="22"/>
          <w:szCs w:val="22"/>
        </w:rPr>
      </w:pPr>
      <w:bookmarkStart w:id="34" w:name="_Toc497998032"/>
      <w:r>
        <w:rPr>
          <w:rFonts w:ascii="Arial" w:hAnsi="Arial" w:cs="Arial"/>
          <w:sz w:val="22"/>
          <w:szCs w:val="22"/>
        </w:rPr>
        <w:t>Central de Ar C</w:t>
      </w:r>
      <w:r w:rsidRPr="009E5074">
        <w:rPr>
          <w:rFonts w:ascii="Arial" w:hAnsi="Arial" w:cs="Arial"/>
          <w:sz w:val="22"/>
          <w:szCs w:val="22"/>
        </w:rPr>
        <w:t>ondicionado – NGP E SECAD</w:t>
      </w:r>
      <w:bookmarkEnd w:id="34"/>
    </w:p>
    <w:p w:rsidR="003007E5" w:rsidRPr="009E5074" w:rsidRDefault="003007E5" w:rsidP="009741AE">
      <w:pPr>
        <w:rPr>
          <w:rFonts w:ascii="Arial" w:hAnsi="Arial" w:cs="Arial"/>
          <w:sz w:val="22"/>
        </w:rPr>
      </w:pPr>
    </w:p>
    <w:p w:rsidR="003007E5" w:rsidRPr="009E5074" w:rsidRDefault="003007E5" w:rsidP="00753AB3">
      <w:pPr>
        <w:rPr>
          <w:rFonts w:ascii="Arial" w:hAnsi="Arial" w:cs="Arial"/>
          <w:sz w:val="22"/>
        </w:rPr>
      </w:pPr>
      <w:r w:rsidRPr="009E5074">
        <w:rPr>
          <w:rFonts w:ascii="Arial" w:hAnsi="Arial" w:cs="Arial"/>
          <w:sz w:val="22"/>
        </w:rPr>
        <w:t>Remoção dos antigos quadros de alimentação das centrais de ar condicionado, e instalação dos novos quadros de distribuição, conforme as especificações do item 6.2, que será conectado ao QF1. Serão instalados seus respectivos dispositivos de proteção geral, que serão disjuntores tripolares 125A 10KA DIN curva C, e os dispositivo de proteção do módulo 01 e módulo 02 de cada central, que serão disjuntores tripolares de 50A 5KA DIN curva C, respectivamente. Os condutores serão interligados aos seus respectivos dispositivos de proteção com o uso de terminais à compressão tipo pino chato pré-isolados, as conexões com o barramento terra será feita com o uso de conectores à compressão tipo olhal.</w:t>
      </w:r>
    </w:p>
    <w:p w:rsidR="003007E5" w:rsidRPr="009E5074" w:rsidRDefault="003007E5" w:rsidP="00B61E0B">
      <w:pPr>
        <w:pStyle w:val="EstiloTtulo1"/>
      </w:pPr>
      <w:r w:rsidRPr="009E5074">
        <w:t xml:space="preserve">   </w:t>
      </w:r>
      <w:bookmarkStart w:id="35" w:name="_Toc497998033"/>
      <w:r w:rsidRPr="009E5074">
        <w:t>2º pavimento</w:t>
      </w:r>
      <w:bookmarkEnd w:id="35"/>
    </w:p>
    <w:p w:rsidR="003007E5" w:rsidRPr="009E5074" w:rsidRDefault="003007E5" w:rsidP="00B61E0B">
      <w:pPr>
        <w:pStyle w:val="Heading2"/>
      </w:pPr>
      <w:bookmarkStart w:id="36" w:name="_Toc497998034"/>
      <w:r>
        <w:t>Casas de Máquinas - Centrais de Ar Condicionado da 1ª e 4ª V</w:t>
      </w:r>
      <w:r w:rsidRPr="009E5074">
        <w:t>aras</w:t>
      </w:r>
      <w:bookmarkEnd w:id="36"/>
    </w:p>
    <w:p w:rsidR="003007E5" w:rsidRPr="009E5074" w:rsidRDefault="003007E5" w:rsidP="00436D9B">
      <w:pPr>
        <w:rPr>
          <w:rFonts w:ascii="Arial" w:hAnsi="Arial" w:cs="Arial"/>
          <w:sz w:val="22"/>
        </w:rPr>
      </w:pPr>
    </w:p>
    <w:p w:rsidR="003007E5" w:rsidRPr="009E5074" w:rsidRDefault="003007E5" w:rsidP="00436D9B">
      <w:pPr>
        <w:pStyle w:val="ListParagraph"/>
        <w:numPr>
          <w:ilvl w:val="0"/>
          <w:numId w:val="16"/>
        </w:numPr>
        <w:ind w:left="426" w:hanging="11"/>
        <w:rPr>
          <w:rFonts w:ascii="Arial" w:hAnsi="Arial" w:cs="Arial"/>
          <w:sz w:val="22"/>
        </w:rPr>
      </w:pPr>
      <w:r w:rsidRPr="009E5074">
        <w:rPr>
          <w:rFonts w:ascii="Arial" w:hAnsi="Arial" w:cs="Arial"/>
          <w:sz w:val="22"/>
        </w:rPr>
        <w:t>1º VARA: Remoção do antigo quadro de alimentação da central de ar condicionado que está embutido, e reinstalação do mesmo quadro de maneira que fique sobreposto, conforme as especificações do item 6.2, que será conectado ao QF2. Serão instalados o dispositivo de proteção geral do respectivo quadro, que será um disjuntor tripolar 125A 10KA DIN curva C, e os dispositivo de proteção do módulo 01 e módulo 02 da central, que serão disjuntores tripolares de 50A 5KA DIN curva C, respectivamente. Os condutores serão interligados aos seus respectivos dispositivos de proteção com o uso de terminais à compressão tipo pino chato pré-isolados, as conexões com o barramento terra será feita com o uso de conectores à compressão tipo olhal.</w:t>
      </w:r>
    </w:p>
    <w:p w:rsidR="003007E5" w:rsidRPr="009E5074" w:rsidRDefault="003007E5" w:rsidP="00436D9B">
      <w:pPr>
        <w:rPr>
          <w:rFonts w:ascii="Arial" w:hAnsi="Arial" w:cs="Arial"/>
          <w:sz w:val="22"/>
        </w:rPr>
      </w:pPr>
    </w:p>
    <w:p w:rsidR="003007E5" w:rsidRPr="009E5074" w:rsidRDefault="003007E5" w:rsidP="00473E98">
      <w:pPr>
        <w:pStyle w:val="ListParagraph"/>
        <w:numPr>
          <w:ilvl w:val="0"/>
          <w:numId w:val="16"/>
        </w:numPr>
        <w:ind w:left="426" w:hanging="11"/>
        <w:rPr>
          <w:rFonts w:ascii="Arial" w:hAnsi="Arial" w:cs="Arial"/>
          <w:sz w:val="22"/>
        </w:rPr>
      </w:pPr>
      <w:r w:rsidRPr="009E5074">
        <w:rPr>
          <w:rFonts w:ascii="Arial" w:hAnsi="Arial" w:cs="Arial"/>
          <w:sz w:val="22"/>
        </w:rPr>
        <w:t>4º VARA: Remoção do antigo quadro de alimentação da central de ar condicionado, e instalação de um novo quadro de distribuição, conforme as especificações do item 6.2, que será conectado ao QF2. Serão instalados o dispositivo de proteção geral do respectivo quadro, que será um disjuntor tripolar 125A 10KA DIN curva C, e os dispositivo de proteção do módulo 01 e módulo 02 da central, que serão disjuntores tripolares de 50A 5KA DIN curva C, respectivamente. Os condutores serão interligados aos seus respectivos dispositivos de proteção com o uso de terminais à compressão tipo pino chato pré-isolados, as conexões com o barramento terra será feita com o uso de conectores à compressão tipo olhal.</w:t>
      </w:r>
    </w:p>
    <w:p w:rsidR="003007E5" w:rsidRPr="009E5074" w:rsidRDefault="003007E5" w:rsidP="00B61E0B">
      <w:pPr>
        <w:pStyle w:val="Heading2"/>
      </w:pPr>
      <w:bookmarkStart w:id="37" w:name="_Toc497998035"/>
      <w:r w:rsidRPr="009E5074">
        <w:t>3º PAVIMENTO</w:t>
      </w:r>
      <w:bookmarkEnd w:id="37"/>
    </w:p>
    <w:p w:rsidR="003007E5" w:rsidRPr="009E5074" w:rsidRDefault="003007E5" w:rsidP="00136CCB">
      <w:pPr>
        <w:pStyle w:val="Heading3"/>
        <w:rPr>
          <w:rFonts w:ascii="Arial" w:hAnsi="Arial" w:cs="Arial"/>
          <w:sz w:val="22"/>
          <w:szCs w:val="22"/>
        </w:rPr>
      </w:pPr>
      <w:bookmarkStart w:id="38" w:name="_Toc497998036"/>
      <w:r>
        <w:rPr>
          <w:rFonts w:ascii="Arial" w:hAnsi="Arial" w:cs="Arial"/>
          <w:sz w:val="22"/>
          <w:szCs w:val="22"/>
        </w:rPr>
        <w:t>Casas de Máquinas - Centrais de Ar Condicionado 3ª Vara e Centro de C</w:t>
      </w:r>
      <w:r w:rsidRPr="009E5074">
        <w:rPr>
          <w:rFonts w:ascii="Arial" w:hAnsi="Arial" w:cs="Arial"/>
          <w:sz w:val="22"/>
          <w:szCs w:val="22"/>
        </w:rPr>
        <w:t>onciliação</w:t>
      </w:r>
      <w:bookmarkEnd w:id="38"/>
    </w:p>
    <w:p w:rsidR="003007E5" w:rsidRPr="009E5074" w:rsidRDefault="003007E5" w:rsidP="005162B0">
      <w:pPr>
        <w:rPr>
          <w:rFonts w:ascii="Arial" w:hAnsi="Arial" w:cs="Arial"/>
          <w:sz w:val="22"/>
        </w:rPr>
      </w:pPr>
    </w:p>
    <w:p w:rsidR="003007E5" w:rsidRPr="009E5074" w:rsidRDefault="003007E5" w:rsidP="005162B0">
      <w:pPr>
        <w:pStyle w:val="ListParagraph"/>
        <w:numPr>
          <w:ilvl w:val="0"/>
          <w:numId w:val="16"/>
        </w:numPr>
        <w:ind w:left="426" w:hanging="11"/>
        <w:rPr>
          <w:rFonts w:ascii="Arial" w:hAnsi="Arial" w:cs="Arial"/>
          <w:sz w:val="22"/>
        </w:rPr>
      </w:pPr>
      <w:r w:rsidRPr="009E5074">
        <w:rPr>
          <w:rFonts w:ascii="Arial" w:hAnsi="Arial" w:cs="Arial"/>
          <w:sz w:val="22"/>
        </w:rPr>
        <w:t>Centro de Conciliação: Remoção do quadro de alimentação da central de ar condicionado que está embutido, e reinstalação do mesmo quadro de maneira que fique sobreposto, que será conectado ao QF3. Serão instalados o dispositivo de proteção geral do respectivo quadro, que será um disjuntor tripolar 125A 10KA DIN curva C, e os dispositivo de proteção do módulo 01 e módulo 02 da central, que serão disjuntores tripolares de 50A 5KA DIN curva C, respectivamente. Os condutores serão interligados aos seus respectivos dispositivos de proteção com o uso de terminais à compressão tipo pino chato pré-isolados, as conexões com o barramento terra será feita com o uso de conectores à compressão tipo olhal.</w:t>
      </w:r>
    </w:p>
    <w:p w:rsidR="003007E5" w:rsidRPr="009E5074" w:rsidRDefault="003007E5" w:rsidP="005162B0">
      <w:pPr>
        <w:rPr>
          <w:rFonts w:ascii="Arial" w:hAnsi="Arial" w:cs="Arial"/>
          <w:sz w:val="22"/>
        </w:rPr>
      </w:pPr>
    </w:p>
    <w:p w:rsidR="003007E5" w:rsidRPr="009E5074" w:rsidRDefault="003007E5" w:rsidP="00473E98">
      <w:pPr>
        <w:pStyle w:val="ListParagraph"/>
        <w:numPr>
          <w:ilvl w:val="0"/>
          <w:numId w:val="16"/>
        </w:numPr>
        <w:ind w:left="426" w:hanging="11"/>
        <w:rPr>
          <w:rFonts w:ascii="Arial" w:hAnsi="Arial" w:cs="Arial"/>
          <w:sz w:val="22"/>
        </w:rPr>
      </w:pPr>
      <w:r w:rsidRPr="009E5074">
        <w:rPr>
          <w:rFonts w:ascii="Arial" w:hAnsi="Arial" w:cs="Arial"/>
          <w:sz w:val="22"/>
        </w:rPr>
        <w:t>3º VARA: Remoção do antigo quadro de alimentação da central de ar condicionado, e instalação de um novo quadro de distribuição, conforme as especificações do item 6.2, que será conectado ao QF3. Serão instalados o dispositivo de proteção geral do respectivo quadro, que será um disjuntor tripolar 125A 10KA DIN curva C, e os dispositivo de proteção do módulo 01 e módulo 02 da central, que serão disjuntores tripolares de 50A 5KA DIN curva C, respectivamente. Os condutores serão interligados aos seus respectivos dispositivos de proteção com o uso de terminais à compressão tipo pino chato pré-isolados, as conexões com o barramento terra será feita com o uso de conectores à compressão tipo olhal.</w:t>
      </w:r>
    </w:p>
    <w:p w:rsidR="003007E5" w:rsidRPr="009E5074" w:rsidRDefault="003007E5" w:rsidP="00B61E0B">
      <w:pPr>
        <w:pStyle w:val="Heading2"/>
      </w:pPr>
      <w:bookmarkStart w:id="39" w:name="_Toc497998037"/>
      <w:r w:rsidRPr="009E5074">
        <w:t>4º PAVIMENTO</w:t>
      </w:r>
      <w:bookmarkEnd w:id="39"/>
    </w:p>
    <w:p w:rsidR="003007E5" w:rsidRPr="009E5074" w:rsidRDefault="003007E5" w:rsidP="00027A02">
      <w:pPr>
        <w:pStyle w:val="Heading3"/>
        <w:rPr>
          <w:rFonts w:ascii="Arial" w:hAnsi="Arial" w:cs="Arial"/>
          <w:sz w:val="22"/>
          <w:szCs w:val="22"/>
        </w:rPr>
      </w:pPr>
      <w:bookmarkStart w:id="40" w:name="_Toc497998038"/>
      <w:r>
        <w:rPr>
          <w:rFonts w:ascii="Arial" w:hAnsi="Arial" w:cs="Arial"/>
          <w:sz w:val="22"/>
          <w:szCs w:val="22"/>
        </w:rPr>
        <w:t>Casas de Máquinas - Centrais de Ar Condicionado 2ª Vara e I</w:t>
      </w:r>
      <w:r w:rsidRPr="009E5074">
        <w:rPr>
          <w:rFonts w:ascii="Arial" w:hAnsi="Arial" w:cs="Arial"/>
          <w:sz w:val="22"/>
          <w:szCs w:val="22"/>
        </w:rPr>
        <w:t>nformática</w:t>
      </w:r>
      <w:bookmarkEnd w:id="40"/>
    </w:p>
    <w:p w:rsidR="003007E5" w:rsidRPr="009E5074" w:rsidRDefault="003007E5" w:rsidP="00027A02">
      <w:pPr>
        <w:rPr>
          <w:rFonts w:ascii="Arial" w:hAnsi="Arial" w:cs="Arial"/>
          <w:sz w:val="22"/>
        </w:rPr>
      </w:pPr>
    </w:p>
    <w:p w:rsidR="003007E5" w:rsidRPr="009E5074" w:rsidRDefault="003007E5" w:rsidP="009C6E67">
      <w:pPr>
        <w:rPr>
          <w:rFonts w:ascii="Arial" w:hAnsi="Arial" w:cs="Arial"/>
          <w:sz w:val="22"/>
        </w:rPr>
      </w:pPr>
      <w:r w:rsidRPr="009E5074">
        <w:rPr>
          <w:rFonts w:ascii="Arial" w:hAnsi="Arial" w:cs="Arial"/>
          <w:sz w:val="22"/>
        </w:rPr>
        <w:t>Remoção do quadro de alimentação da central de ar condicionado que está embutido, e reinstalação do mesmo quadro de maneira que fique sobreposto, que será conectado ao QF4. Serão instalados o dispositivo de proteção geral do respectivo quadro, que será um disjuntor tripolar 125A 10KA DIN curva C, e os dispositivo de proteção do módulo 01 e módulo 02 da central, que serão disjuntores tripolares de 50A 5KA DIN curva C, respectivamente. Os condutores serão interligados aos seus respectivos dispositivos de proteção com o uso de terminais à compressão tipo pino chato pré-isolados, as conexões com o barramento terra será feita com o uso de conectores à compressão tipo olhal.</w:t>
      </w:r>
    </w:p>
    <w:p w:rsidR="003007E5" w:rsidRPr="009E5074" w:rsidRDefault="003007E5" w:rsidP="00B61E0B">
      <w:pPr>
        <w:pStyle w:val="Heading2"/>
      </w:pPr>
      <w:bookmarkStart w:id="41" w:name="_Toc497998039"/>
      <w:r w:rsidRPr="009E5074">
        <w:t>5º PAVIMENTO</w:t>
      </w:r>
      <w:bookmarkEnd w:id="41"/>
    </w:p>
    <w:p w:rsidR="003007E5" w:rsidRPr="009E5074" w:rsidRDefault="003007E5" w:rsidP="001E2BFB">
      <w:pPr>
        <w:pStyle w:val="Heading3"/>
        <w:rPr>
          <w:rFonts w:ascii="Arial" w:hAnsi="Arial" w:cs="Arial"/>
          <w:sz w:val="22"/>
          <w:szCs w:val="22"/>
        </w:rPr>
      </w:pPr>
      <w:bookmarkStart w:id="42" w:name="_Toc497998040"/>
      <w:r>
        <w:rPr>
          <w:rFonts w:ascii="Arial" w:hAnsi="Arial" w:cs="Arial"/>
          <w:sz w:val="22"/>
          <w:szCs w:val="22"/>
        </w:rPr>
        <w:t>Casas de Máquinas – Elevadores Social 01, Social 02 e de S</w:t>
      </w:r>
      <w:r w:rsidRPr="009E5074">
        <w:rPr>
          <w:rFonts w:ascii="Arial" w:hAnsi="Arial" w:cs="Arial"/>
          <w:sz w:val="22"/>
          <w:szCs w:val="22"/>
        </w:rPr>
        <w:t>erviço</w:t>
      </w:r>
      <w:bookmarkEnd w:id="42"/>
      <w:r w:rsidRPr="009E5074">
        <w:rPr>
          <w:rFonts w:ascii="Arial" w:hAnsi="Arial" w:cs="Arial"/>
          <w:sz w:val="22"/>
          <w:szCs w:val="22"/>
        </w:rPr>
        <w:t xml:space="preserve"> </w:t>
      </w:r>
    </w:p>
    <w:p w:rsidR="003007E5" w:rsidRPr="009E5074" w:rsidRDefault="003007E5" w:rsidP="001E2BFB">
      <w:pPr>
        <w:rPr>
          <w:rFonts w:ascii="Arial" w:hAnsi="Arial" w:cs="Arial"/>
          <w:sz w:val="22"/>
        </w:rPr>
      </w:pPr>
    </w:p>
    <w:p w:rsidR="003007E5" w:rsidRPr="009E5074" w:rsidRDefault="003007E5" w:rsidP="001E2BFB">
      <w:pPr>
        <w:rPr>
          <w:rFonts w:ascii="Arial" w:hAnsi="Arial" w:cs="Arial"/>
          <w:sz w:val="22"/>
        </w:rPr>
      </w:pPr>
      <w:r w:rsidRPr="009E5074">
        <w:rPr>
          <w:rFonts w:ascii="Arial" w:hAnsi="Arial" w:cs="Arial"/>
          <w:sz w:val="22"/>
        </w:rPr>
        <w:t>Remoção dos quadros de alimentação dos elevadores social e de serviço e reinstalação do mesmo quadro de maneira que fique sobreposto. O respectivo quadro será conectado ao barramento geral do gerador. Serão instalados o dispositivo de proteção geral do respectivo quadro, que será um disjuntor tripolar 250A, e os dispositivo de proteção dos elevadores, que serão disjuntores tripolares de 80A 10KA DIN curva C, respectivamente. Os condutores serão interligados aos seus respectivos dispositivos de proteção com o uso de terminais à compressão tipo pino chato pré-isolados, as conexões com o barramento terra será feita com o uso de conectores à compressão tipo olhal.</w:t>
      </w:r>
    </w:p>
    <w:p w:rsidR="003007E5" w:rsidRPr="009E5074" w:rsidRDefault="003007E5" w:rsidP="00B61E0B">
      <w:pPr>
        <w:pStyle w:val="Heading2"/>
      </w:pPr>
      <w:bookmarkStart w:id="43" w:name="_Toc497998041"/>
      <w:r w:rsidRPr="009E5074">
        <w:t>6º PAVIMENTO</w:t>
      </w:r>
      <w:bookmarkEnd w:id="43"/>
    </w:p>
    <w:p w:rsidR="003007E5" w:rsidRPr="009E5074" w:rsidRDefault="003007E5" w:rsidP="005840B6">
      <w:pPr>
        <w:pStyle w:val="Heading3"/>
        <w:rPr>
          <w:rFonts w:ascii="Arial" w:hAnsi="Arial" w:cs="Arial"/>
          <w:sz w:val="22"/>
          <w:szCs w:val="22"/>
        </w:rPr>
      </w:pPr>
      <w:bookmarkStart w:id="44" w:name="_Toc497998042"/>
      <w:r>
        <w:rPr>
          <w:rFonts w:ascii="Arial" w:hAnsi="Arial" w:cs="Arial"/>
          <w:sz w:val="22"/>
          <w:szCs w:val="22"/>
        </w:rPr>
        <w:t>Casas de Máquinas – Elevadores P</w:t>
      </w:r>
      <w:r w:rsidRPr="009E5074">
        <w:rPr>
          <w:rFonts w:ascii="Arial" w:hAnsi="Arial" w:cs="Arial"/>
          <w:sz w:val="22"/>
          <w:szCs w:val="22"/>
        </w:rPr>
        <w:t>rivativo</w:t>
      </w:r>
      <w:bookmarkEnd w:id="44"/>
    </w:p>
    <w:p w:rsidR="003007E5" w:rsidRPr="009E5074" w:rsidRDefault="003007E5" w:rsidP="005840B6">
      <w:pPr>
        <w:pStyle w:val="Heading3"/>
        <w:numPr>
          <w:ilvl w:val="0"/>
          <w:numId w:val="0"/>
        </w:numPr>
        <w:rPr>
          <w:rFonts w:ascii="Arial" w:hAnsi="Arial" w:cs="Arial"/>
          <w:sz w:val="22"/>
          <w:szCs w:val="22"/>
        </w:rPr>
      </w:pPr>
    </w:p>
    <w:p w:rsidR="003007E5" w:rsidRPr="009E5074" w:rsidRDefault="003007E5" w:rsidP="00473E98">
      <w:pPr>
        <w:rPr>
          <w:rFonts w:ascii="Arial" w:hAnsi="Arial" w:cs="Arial"/>
          <w:sz w:val="22"/>
        </w:rPr>
      </w:pPr>
      <w:r w:rsidRPr="009E5074">
        <w:rPr>
          <w:rFonts w:ascii="Arial" w:hAnsi="Arial" w:cs="Arial"/>
          <w:sz w:val="22"/>
        </w:rPr>
        <w:t>Remoção do quadro de alimentação do elevador privativo e reinstalação do mesmo quadro de maneira que fique sobreposto. O respectivo quadro será conectado ao barramento geral do gerador. Serão instalados o dispositivo de proteção geral do respectivo quadro, que será um disjuntor tripolar 250A, e os dispositivo de proteção do módulo 01 e módulo 02 da central, que serão disjuntores tripolares de 50A 5KA DIN curva C, respectivamente. Os condutores serão interligados aos seus respectivos dispositivos de proteção com o uso de terminais à compressão tipo pino chato pré-isolados, as conexões com o barramento terra será feita com o uso de conectores à compressão tipo olhal.</w:t>
      </w:r>
    </w:p>
    <w:p w:rsidR="003007E5" w:rsidRPr="009E5074" w:rsidRDefault="003007E5" w:rsidP="00B61E0B">
      <w:pPr>
        <w:pStyle w:val="EstiloTtulo1"/>
      </w:pPr>
      <w:bookmarkStart w:id="45" w:name="_Toc497998043"/>
      <w:r w:rsidRPr="009E5074">
        <w:t>NORMAS APLICÁVEIS</w:t>
      </w:r>
      <w:bookmarkEnd w:id="45"/>
      <w:r w:rsidRPr="009E5074">
        <w:t xml:space="preserve">  </w:t>
      </w:r>
    </w:p>
    <w:p w:rsidR="003007E5" w:rsidRPr="009E5074" w:rsidRDefault="003007E5" w:rsidP="006D4328">
      <w:pPr>
        <w:pStyle w:val="ListParagraph"/>
        <w:ind w:left="567" w:right="566" w:firstLine="567"/>
        <w:rPr>
          <w:rFonts w:ascii="Arial" w:hAnsi="Arial" w:cs="Arial"/>
          <w:sz w:val="22"/>
        </w:rPr>
      </w:pPr>
      <w:r w:rsidRPr="009E5074">
        <w:rPr>
          <w:rFonts w:ascii="Arial" w:hAnsi="Arial" w:cs="Arial"/>
          <w:sz w:val="22"/>
        </w:rPr>
        <w:t xml:space="preserve">NBR 5213 - Interruptores de alavanca - Requisitos gerais </w:t>
      </w:r>
    </w:p>
    <w:p w:rsidR="003007E5" w:rsidRPr="009E5074" w:rsidRDefault="003007E5" w:rsidP="006D4328">
      <w:pPr>
        <w:pStyle w:val="ListParagraph"/>
        <w:ind w:left="567" w:right="566" w:firstLine="567"/>
        <w:rPr>
          <w:rFonts w:ascii="Arial" w:hAnsi="Arial" w:cs="Arial"/>
          <w:sz w:val="22"/>
        </w:rPr>
      </w:pPr>
      <w:r w:rsidRPr="009E5074">
        <w:rPr>
          <w:rFonts w:ascii="Arial" w:hAnsi="Arial" w:cs="Arial"/>
          <w:sz w:val="22"/>
        </w:rPr>
        <w:t xml:space="preserve">NBR 5114 - Reatores para lâmpadas fluorescentes tubulares – Especificação </w:t>
      </w:r>
    </w:p>
    <w:p w:rsidR="003007E5" w:rsidRPr="009E5074" w:rsidRDefault="003007E5" w:rsidP="006D4328">
      <w:pPr>
        <w:pStyle w:val="ListParagraph"/>
        <w:ind w:left="567" w:right="566" w:firstLine="567"/>
        <w:rPr>
          <w:rFonts w:ascii="Arial" w:hAnsi="Arial" w:cs="Arial"/>
          <w:sz w:val="22"/>
        </w:rPr>
      </w:pPr>
      <w:r w:rsidRPr="009E5074">
        <w:rPr>
          <w:rFonts w:ascii="Arial" w:hAnsi="Arial" w:cs="Arial"/>
          <w:sz w:val="22"/>
        </w:rPr>
        <w:t xml:space="preserve">NBR 5115 - Lâmpadas Fluorescentes para iluminação geral – Especificação </w:t>
      </w:r>
    </w:p>
    <w:p w:rsidR="003007E5" w:rsidRPr="009E5074" w:rsidRDefault="003007E5" w:rsidP="006D4328">
      <w:pPr>
        <w:pStyle w:val="ListParagraph"/>
        <w:ind w:left="567" w:right="566" w:firstLine="567"/>
        <w:rPr>
          <w:rFonts w:ascii="Arial" w:hAnsi="Arial" w:cs="Arial"/>
          <w:sz w:val="22"/>
        </w:rPr>
      </w:pPr>
      <w:r w:rsidRPr="009E5074">
        <w:rPr>
          <w:rFonts w:ascii="Arial" w:hAnsi="Arial" w:cs="Arial"/>
          <w:sz w:val="22"/>
        </w:rPr>
        <w:t xml:space="preserve">NBR 5125 - Reatores para lâmpadas a vapor de sódio a alta pressão – Especificação NBR 5160 -Lâmpadas Fluorescentes para iluminação geral (Método de ensaio) </w:t>
      </w:r>
    </w:p>
    <w:p w:rsidR="003007E5" w:rsidRPr="009E5074" w:rsidRDefault="003007E5" w:rsidP="006D4328">
      <w:pPr>
        <w:pStyle w:val="ListParagraph"/>
        <w:ind w:left="567" w:right="566" w:firstLine="567"/>
        <w:rPr>
          <w:rFonts w:ascii="Arial" w:hAnsi="Arial" w:cs="Arial"/>
          <w:sz w:val="22"/>
        </w:rPr>
      </w:pPr>
      <w:r w:rsidRPr="009E5074">
        <w:rPr>
          <w:rFonts w:ascii="Arial" w:hAnsi="Arial" w:cs="Arial"/>
          <w:sz w:val="22"/>
        </w:rPr>
        <w:t xml:space="preserve">NBR 5170 - Reatores para lâmpadas a vapor de sódio a alta pressão (Método de Ensaio) </w:t>
      </w:r>
    </w:p>
    <w:p w:rsidR="003007E5" w:rsidRPr="009E5074" w:rsidRDefault="003007E5" w:rsidP="006D4328">
      <w:pPr>
        <w:pStyle w:val="ListParagraph"/>
        <w:ind w:left="567" w:right="566" w:firstLine="567"/>
        <w:rPr>
          <w:rFonts w:ascii="Arial" w:hAnsi="Arial" w:cs="Arial"/>
          <w:sz w:val="22"/>
        </w:rPr>
      </w:pPr>
      <w:r w:rsidRPr="009E5074">
        <w:rPr>
          <w:rFonts w:ascii="Arial" w:hAnsi="Arial" w:cs="Arial"/>
          <w:sz w:val="22"/>
        </w:rPr>
        <w:t xml:space="preserve">NBR 5172 - Reatores para lâmpadas fluorescentes - Ensaios </w:t>
      </w:r>
    </w:p>
    <w:p w:rsidR="003007E5" w:rsidRPr="009E5074" w:rsidRDefault="003007E5" w:rsidP="006D4328">
      <w:pPr>
        <w:pStyle w:val="ListParagraph"/>
        <w:ind w:left="567" w:right="566" w:firstLine="567"/>
        <w:rPr>
          <w:rFonts w:ascii="Arial" w:hAnsi="Arial" w:cs="Arial"/>
          <w:sz w:val="22"/>
        </w:rPr>
      </w:pPr>
      <w:r w:rsidRPr="009E5074">
        <w:rPr>
          <w:rFonts w:ascii="Arial" w:hAnsi="Arial" w:cs="Arial"/>
          <w:sz w:val="22"/>
        </w:rPr>
        <w:t xml:space="preserve">NBR 5349 - Cabo de Cobre nú para fins elétricos - Especificação </w:t>
      </w:r>
    </w:p>
    <w:p w:rsidR="003007E5" w:rsidRPr="009E5074" w:rsidRDefault="003007E5" w:rsidP="006D4328">
      <w:pPr>
        <w:pStyle w:val="ListParagraph"/>
        <w:ind w:left="567" w:right="566" w:firstLine="567"/>
        <w:rPr>
          <w:rFonts w:ascii="Arial" w:hAnsi="Arial" w:cs="Arial"/>
          <w:sz w:val="22"/>
        </w:rPr>
      </w:pPr>
      <w:r w:rsidRPr="009E5074">
        <w:rPr>
          <w:rFonts w:ascii="Arial" w:hAnsi="Arial" w:cs="Arial"/>
          <w:sz w:val="22"/>
        </w:rPr>
        <w:t>NBR 5410 - Instalações Elétricas de Baixa Tensão – Procedimento</w:t>
      </w:r>
    </w:p>
    <w:p w:rsidR="003007E5" w:rsidRPr="009E5074" w:rsidRDefault="003007E5" w:rsidP="006D4328">
      <w:pPr>
        <w:pStyle w:val="ListParagraph"/>
        <w:ind w:left="567" w:right="566" w:firstLine="567"/>
        <w:rPr>
          <w:rFonts w:ascii="Arial" w:hAnsi="Arial" w:cs="Arial"/>
          <w:sz w:val="22"/>
        </w:rPr>
      </w:pPr>
      <w:r w:rsidRPr="009E5074">
        <w:rPr>
          <w:rFonts w:ascii="Arial" w:hAnsi="Arial" w:cs="Arial"/>
          <w:sz w:val="22"/>
        </w:rPr>
        <w:t xml:space="preserve">NBR 6146 - Graus de proteção providos por invólucros – Especificação </w:t>
      </w:r>
    </w:p>
    <w:p w:rsidR="003007E5" w:rsidRPr="009E5074" w:rsidRDefault="003007E5" w:rsidP="006D4328">
      <w:pPr>
        <w:pStyle w:val="ListParagraph"/>
        <w:ind w:left="567" w:right="566" w:firstLine="567"/>
        <w:rPr>
          <w:rFonts w:ascii="Arial" w:hAnsi="Arial" w:cs="Arial"/>
          <w:sz w:val="22"/>
        </w:rPr>
      </w:pPr>
      <w:r w:rsidRPr="009E5074">
        <w:rPr>
          <w:rFonts w:ascii="Arial" w:hAnsi="Arial" w:cs="Arial"/>
          <w:sz w:val="22"/>
        </w:rPr>
        <w:t xml:space="preserve">NBR 6147 - Plugues e tomadas para uso doméstico – Especificações </w:t>
      </w:r>
    </w:p>
    <w:p w:rsidR="003007E5" w:rsidRPr="009E5074" w:rsidRDefault="003007E5" w:rsidP="006D4328">
      <w:pPr>
        <w:pStyle w:val="ListParagraph"/>
        <w:ind w:left="567" w:right="566" w:firstLine="567"/>
        <w:rPr>
          <w:rFonts w:ascii="Arial" w:hAnsi="Arial" w:cs="Arial"/>
          <w:sz w:val="22"/>
        </w:rPr>
      </w:pPr>
      <w:r w:rsidRPr="009E5074">
        <w:rPr>
          <w:rFonts w:ascii="Arial" w:hAnsi="Arial" w:cs="Arial"/>
          <w:sz w:val="22"/>
        </w:rPr>
        <w:t>NBR 6150 - Eletrodutos de PVC rígido – Especificação</w:t>
      </w:r>
    </w:p>
    <w:p w:rsidR="003007E5" w:rsidRPr="009E5074" w:rsidRDefault="003007E5" w:rsidP="006D4328">
      <w:pPr>
        <w:pStyle w:val="ListParagraph"/>
        <w:ind w:left="567" w:right="566" w:firstLine="567"/>
        <w:rPr>
          <w:rFonts w:ascii="Arial" w:hAnsi="Arial" w:cs="Arial"/>
          <w:sz w:val="22"/>
        </w:rPr>
      </w:pPr>
      <w:r w:rsidRPr="009E5074">
        <w:rPr>
          <w:rFonts w:ascii="Arial" w:hAnsi="Arial" w:cs="Arial"/>
          <w:sz w:val="22"/>
        </w:rPr>
        <w:t xml:space="preserve">NBR 6255 - Interruptores de uso doméstico </w:t>
      </w:r>
    </w:p>
    <w:p w:rsidR="003007E5" w:rsidRPr="009E5074" w:rsidRDefault="003007E5" w:rsidP="006D4328">
      <w:pPr>
        <w:pStyle w:val="ListParagraph"/>
        <w:ind w:left="567" w:right="566" w:firstLine="567"/>
        <w:rPr>
          <w:rFonts w:ascii="Arial" w:hAnsi="Arial" w:cs="Arial"/>
          <w:sz w:val="22"/>
        </w:rPr>
      </w:pPr>
      <w:r w:rsidRPr="009E5074">
        <w:rPr>
          <w:rFonts w:ascii="Arial" w:hAnsi="Arial" w:cs="Arial"/>
          <w:sz w:val="22"/>
        </w:rPr>
        <w:t xml:space="preserve">NBR 6266 - Tomadas de uso doméstico - Ensaio de ciclagem </w:t>
      </w:r>
    </w:p>
    <w:p w:rsidR="003007E5" w:rsidRPr="009E5074" w:rsidRDefault="003007E5" w:rsidP="006D4328">
      <w:pPr>
        <w:pStyle w:val="ListParagraph"/>
        <w:ind w:left="567" w:right="566" w:firstLine="567"/>
        <w:rPr>
          <w:rFonts w:ascii="Arial" w:hAnsi="Arial" w:cs="Arial"/>
          <w:sz w:val="22"/>
        </w:rPr>
      </w:pPr>
      <w:r w:rsidRPr="009E5074">
        <w:rPr>
          <w:rFonts w:ascii="Arial" w:hAnsi="Arial" w:cs="Arial"/>
          <w:sz w:val="22"/>
        </w:rPr>
        <w:t xml:space="preserve">NBR 6268 - Interruptores de doméstico - Continuidade elétrica </w:t>
      </w:r>
    </w:p>
    <w:p w:rsidR="003007E5" w:rsidRPr="009E5074" w:rsidRDefault="003007E5" w:rsidP="006D4328">
      <w:pPr>
        <w:pStyle w:val="ListParagraph"/>
        <w:ind w:left="567" w:right="566" w:firstLine="567"/>
        <w:rPr>
          <w:rFonts w:ascii="Arial" w:hAnsi="Arial" w:cs="Arial"/>
          <w:sz w:val="22"/>
        </w:rPr>
      </w:pPr>
      <w:r w:rsidRPr="009E5074">
        <w:rPr>
          <w:rFonts w:ascii="Arial" w:hAnsi="Arial" w:cs="Arial"/>
          <w:sz w:val="22"/>
        </w:rPr>
        <w:t xml:space="preserve">NBR 6270 - Proteção contra choques elétricos para interruptores de uso  doméstico NBR IEC 60439-1 - Conjunto de manobra e Controle de Baixa Tensão - Especificação NBR 6812 - Fios e Cabos elétricos  </w:t>
      </w:r>
    </w:p>
    <w:p w:rsidR="003007E5" w:rsidRPr="009E5074" w:rsidRDefault="003007E5" w:rsidP="006D4328">
      <w:pPr>
        <w:pStyle w:val="ListParagraph"/>
        <w:ind w:left="567" w:right="566" w:firstLine="567"/>
        <w:rPr>
          <w:rFonts w:ascii="Arial" w:hAnsi="Arial" w:cs="Arial"/>
          <w:sz w:val="22"/>
        </w:rPr>
      </w:pPr>
      <w:r w:rsidRPr="009E5074">
        <w:rPr>
          <w:rFonts w:ascii="Arial" w:hAnsi="Arial" w:cs="Arial"/>
          <w:sz w:val="22"/>
        </w:rPr>
        <w:t xml:space="preserve">NBR 6880 - Condutores de Cobre para cabos isolados </w:t>
      </w:r>
    </w:p>
    <w:p w:rsidR="003007E5" w:rsidRPr="009E5074" w:rsidRDefault="003007E5" w:rsidP="006D4328">
      <w:pPr>
        <w:pStyle w:val="ListParagraph"/>
        <w:ind w:left="567" w:right="566" w:firstLine="567"/>
        <w:rPr>
          <w:rFonts w:ascii="Arial" w:hAnsi="Arial" w:cs="Arial"/>
          <w:sz w:val="22"/>
        </w:rPr>
      </w:pPr>
      <w:r w:rsidRPr="009E5074">
        <w:rPr>
          <w:rFonts w:ascii="Arial" w:hAnsi="Arial" w:cs="Arial"/>
          <w:sz w:val="22"/>
        </w:rPr>
        <w:t>NBR 7288 - Cabos com isolação sólida entrudada de cloreto de polivinila (PVC).</w:t>
      </w:r>
    </w:p>
    <w:p w:rsidR="003007E5" w:rsidRPr="009E5074" w:rsidRDefault="003007E5" w:rsidP="006D4328">
      <w:pPr>
        <w:pStyle w:val="ListParagraph"/>
        <w:ind w:left="567" w:right="566" w:firstLine="567"/>
        <w:rPr>
          <w:rFonts w:ascii="Arial" w:hAnsi="Arial" w:cs="Arial"/>
          <w:sz w:val="22"/>
        </w:rPr>
      </w:pPr>
    </w:p>
    <w:p w:rsidR="003007E5" w:rsidRPr="009E5074" w:rsidRDefault="003007E5" w:rsidP="006D4328">
      <w:pPr>
        <w:pStyle w:val="ListParagraph"/>
        <w:ind w:left="567" w:right="566" w:firstLine="567"/>
        <w:rPr>
          <w:rFonts w:ascii="Arial" w:hAnsi="Arial" w:cs="Arial"/>
          <w:sz w:val="22"/>
        </w:rPr>
      </w:pPr>
    </w:p>
    <w:p w:rsidR="003007E5" w:rsidRPr="009E5074" w:rsidRDefault="003007E5" w:rsidP="006D4328">
      <w:pPr>
        <w:pStyle w:val="ListParagraph"/>
        <w:ind w:left="567" w:right="566" w:firstLine="567"/>
        <w:rPr>
          <w:rFonts w:ascii="Arial" w:hAnsi="Arial" w:cs="Arial"/>
          <w:sz w:val="22"/>
        </w:rPr>
      </w:pPr>
    </w:p>
    <w:p w:rsidR="003007E5" w:rsidRPr="009E5074" w:rsidRDefault="003007E5" w:rsidP="00E1684D">
      <w:pPr>
        <w:spacing w:before="0" w:after="0"/>
        <w:ind w:left="567" w:right="566" w:firstLine="567"/>
        <w:jc w:val="center"/>
        <w:rPr>
          <w:rFonts w:ascii="Arial" w:hAnsi="Arial" w:cs="Arial"/>
          <w:b/>
          <w:sz w:val="22"/>
        </w:rPr>
      </w:pPr>
      <w:r w:rsidRPr="009E5074">
        <w:rPr>
          <w:rFonts w:ascii="Arial" w:hAnsi="Arial" w:cs="Arial"/>
          <w:b/>
          <w:sz w:val="22"/>
        </w:rPr>
        <w:t>Pedro Rodrigo de Menezes Almeida</w:t>
      </w:r>
    </w:p>
    <w:p w:rsidR="003007E5" w:rsidRPr="009E5074" w:rsidRDefault="003007E5" w:rsidP="00E1684D">
      <w:pPr>
        <w:spacing w:before="0" w:after="0"/>
        <w:ind w:left="567" w:right="566" w:firstLine="567"/>
        <w:jc w:val="center"/>
        <w:rPr>
          <w:rFonts w:ascii="Arial" w:hAnsi="Arial" w:cs="Arial"/>
          <w:sz w:val="22"/>
        </w:rPr>
      </w:pPr>
      <w:r w:rsidRPr="009E5074">
        <w:rPr>
          <w:rFonts w:ascii="Arial" w:hAnsi="Arial" w:cs="Arial"/>
          <w:sz w:val="22"/>
        </w:rPr>
        <w:t>Eng. Eletricista</w:t>
      </w:r>
    </w:p>
    <w:p w:rsidR="003007E5" w:rsidRPr="009E5074" w:rsidRDefault="003007E5" w:rsidP="000975BD">
      <w:pPr>
        <w:pStyle w:val="ListParagraph"/>
        <w:spacing w:before="0" w:after="0"/>
        <w:ind w:left="567" w:right="566" w:firstLine="567"/>
        <w:jc w:val="center"/>
        <w:rPr>
          <w:rFonts w:ascii="Arial" w:hAnsi="Arial" w:cs="Arial"/>
          <w:sz w:val="22"/>
        </w:rPr>
      </w:pPr>
      <w:r w:rsidRPr="009E5074">
        <w:rPr>
          <w:rFonts w:ascii="Arial" w:hAnsi="Arial" w:cs="Arial"/>
          <w:sz w:val="22"/>
        </w:rPr>
        <w:t>CREA: 2711882080</w:t>
      </w:r>
    </w:p>
    <w:p w:rsidR="003007E5" w:rsidRPr="009E5074" w:rsidRDefault="003007E5">
      <w:pPr>
        <w:rPr>
          <w:rFonts w:ascii="Arial" w:hAnsi="Arial" w:cs="Arial"/>
          <w:sz w:val="22"/>
        </w:rPr>
      </w:pPr>
    </w:p>
    <w:p w:rsidR="003007E5" w:rsidRPr="009E5074" w:rsidRDefault="003007E5">
      <w:pPr>
        <w:rPr>
          <w:rFonts w:ascii="Arial" w:hAnsi="Arial" w:cs="Arial"/>
          <w:sz w:val="22"/>
        </w:rPr>
      </w:pPr>
    </w:p>
    <w:sectPr w:rsidR="003007E5" w:rsidRPr="009E5074" w:rsidSect="00F50843">
      <w:footerReference w:type="default" r:id="rId12"/>
      <w:pgSz w:w="11906" w:h="16838"/>
      <w:pgMar w:top="1701" w:right="1134" w:bottom="1134" w:left="1701" w:header="180" w:footer="709" w:gutter="0"/>
      <w:pgNumType w:start="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07E5" w:rsidRDefault="003007E5">
      <w:r>
        <w:separator/>
      </w:r>
    </w:p>
  </w:endnote>
  <w:endnote w:type="continuationSeparator" w:id="0">
    <w:p w:rsidR="003007E5" w:rsidRDefault="003007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07E5" w:rsidRDefault="003007E5" w:rsidP="00F5084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007E5" w:rsidRDefault="003007E5" w:rsidP="00F5084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07E5" w:rsidRDefault="003007E5" w:rsidP="00F50843">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07E5" w:rsidRDefault="003007E5" w:rsidP="00F50843">
    <w:pPr>
      <w:pStyle w:val="Footer"/>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07E5" w:rsidRDefault="003007E5" w:rsidP="003A3A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rsidR="003007E5" w:rsidRDefault="003007E5" w:rsidP="00F50843">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07E5" w:rsidRDefault="003007E5">
      <w:r>
        <w:separator/>
      </w:r>
    </w:p>
  </w:footnote>
  <w:footnote w:type="continuationSeparator" w:id="0">
    <w:p w:rsidR="003007E5" w:rsidRDefault="003007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07E5" w:rsidRDefault="003007E5" w:rsidP="00566061">
    <w:pPr>
      <w:spacing w:before="0" w:after="0"/>
      <w:jc w:val="center"/>
    </w:pPr>
  </w:p>
  <w:p w:rsidR="003007E5" w:rsidRDefault="003007E5" w:rsidP="00566061">
    <w:pPr>
      <w:spacing w:before="0" w:after="0"/>
      <w:jc w:val="center"/>
      <w:rPr>
        <w:b/>
        <w:bCs/>
        <w:sz w:val="20"/>
        <w:szCs w:val="2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1.5pt;height:56.25pt">
          <v:imagedata r:id="rId1" r:href="rId2"/>
        </v:shape>
      </w:pict>
    </w:r>
  </w:p>
  <w:p w:rsidR="003007E5" w:rsidRPr="00CD4DEE" w:rsidRDefault="003007E5" w:rsidP="005E7A32">
    <w:pPr>
      <w:spacing w:before="0" w:after="0"/>
      <w:jc w:val="center"/>
      <w:rPr>
        <w:b/>
        <w:bCs/>
        <w:sz w:val="20"/>
        <w:szCs w:val="20"/>
      </w:rPr>
    </w:pPr>
    <w:r w:rsidRPr="00CD4DEE">
      <w:rPr>
        <w:b/>
        <w:bCs/>
        <w:sz w:val="20"/>
        <w:szCs w:val="20"/>
      </w:rPr>
      <w:t>Poder Judiciário</w:t>
    </w:r>
  </w:p>
  <w:p w:rsidR="003007E5" w:rsidRPr="00CD4DEE" w:rsidRDefault="003007E5" w:rsidP="005E7A32">
    <w:pPr>
      <w:spacing w:before="0" w:after="0"/>
      <w:jc w:val="center"/>
      <w:rPr>
        <w:b/>
        <w:bCs/>
        <w:sz w:val="20"/>
        <w:szCs w:val="20"/>
      </w:rPr>
    </w:pPr>
    <w:r w:rsidRPr="00CD4DEE">
      <w:rPr>
        <w:b/>
        <w:bCs/>
        <w:sz w:val="20"/>
        <w:szCs w:val="20"/>
      </w:rPr>
      <w:t>JUSTIÇA FEDERAL</w:t>
    </w:r>
  </w:p>
  <w:p w:rsidR="003007E5" w:rsidRPr="00CD4DEE" w:rsidRDefault="003007E5" w:rsidP="005E7A32">
    <w:pPr>
      <w:spacing w:before="0" w:after="0"/>
      <w:jc w:val="center"/>
      <w:rPr>
        <w:b/>
        <w:bCs/>
        <w:sz w:val="20"/>
        <w:szCs w:val="20"/>
      </w:rPr>
    </w:pPr>
    <w:r w:rsidRPr="00CD4DEE">
      <w:rPr>
        <w:b/>
        <w:bCs/>
        <w:sz w:val="20"/>
        <w:szCs w:val="20"/>
      </w:rPr>
      <w:t>Seção Judiciária do Estado de Sergipe</w:t>
    </w:r>
  </w:p>
  <w:p w:rsidR="003007E5" w:rsidRPr="005E7A32" w:rsidRDefault="003007E5" w:rsidP="005E7A32">
    <w:pPr>
      <w:pStyle w:val="Header"/>
      <w:jc w:val="right"/>
      <w:rPr>
        <w:iCs/>
        <w:sz w:val="16"/>
        <w:szCs w:val="16"/>
      </w:rPr>
    </w:pPr>
    <w:r>
      <w:rPr>
        <w:sz w:val="16"/>
        <w:szCs w:val="16"/>
      </w:rPr>
      <w:t>CONCORRÊNCIA</w:t>
    </w:r>
    <w:r w:rsidRPr="005E7A32">
      <w:rPr>
        <w:sz w:val="16"/>
        <w:szCs w:val="16"/>
      </w:rPr>
      <w:t xml:space="preserve"> Nº 0x/201</w:t>
    </w:r>
    <w:r>
      <w:rPr>
        <w:sz w:val="16"/>
        <w:szCs w:val="16"/>
      </w:rPr>
      <w:t>7</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07E5" w:rsidRDefault="003007E5" w:rsidP="000975BD">
    <w:pPr>
      <w:spacing w:before="0" w:after="0"/>
      <w:jc w:val="center"/>
    </w:pPr>
  </w:p>
  <w:p w:rsidR="003007E5" w:rsidRDefault="003007E5" w:rsidP="000975BD">
    <w:pPr>
      <w:spacing w:before="0" w:after="0"/>
      <w:jc w:val="center"/>
      <w:rPr>
        <w:b/>
        <w:bCs/>
        <w:sz w:val="20"/>
        <w:szCs w:val="2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61.5pt;height:56.25pt">
          <v:imagedata r:id="rId2" r:href="rId1"/>
        </v:shape>
      </w:pict>
    </w:r>
    <w:r w:rsidRPr="000975BD">
      <w:rPr>
        <w:b/>
        <w:bCs/>
        <w:sz w:val="20"/>
        <w:szCs w:val="20"/>
      </w:rPr>
      <w:t xml:space="preserve"> </w:t>
    </w:r>
  </w:p>
  <w:p w:rsidR="003007E5" w:rsidRPr="00CD4DEE" w:rsidRDefault="003007E5" w:rsidP="000975BD">
    <w:pPr>
      <w:spacing w:before="0" w:after="0"/>
      <w:jc w:val="center"/>
      <w:rPr>
        <w:b/>
        <w:bCs/>
        <w:sz w:val="20"/>
        <w:szCs w:val="20"/>
      </w:rPr>
    </w:pPr>
    <w:r w:rsidRPr="00CD4DEE">
      <w:rPr>
        <w:b/>
        <w:bCs/>
        <w:sz w:val="20"/>
        <w:szCs w:val="20"/>
      </w:rPr>
      <w:t>Poder Judiciário</w:t>
    </w:r>
  </w:p>
  <w:p w:rsidR="003007E5" w:rsidRPr="00CD4DEE" w:rsidRDefault="003007E5" w:rsidP="000975BD">
    <w:pPr>
      <w:spacing w:before="0" w:after="0"/>
      <w:jc w:val="center"/>
      <w:rPr>
        <w:b/>
        <w:bCs/>
        <w:sz w:val="20"/>
        <w:szCs w:val="20"/>
      </w:rPr>
    </w:pPr>
    <w:r w:rsidRPr="00CD4DEE">
      <w:rPr>
        <w:b/>
        <w:bCs/>
        <w:sz w:val="20"/>
        <w:szCs w:val="20"/>
      </w:rPr>
      <w:t>JUSTIÇA FEDERAL</w:t>
    </w:r>
  </w:p>
  <w:p w:rsidR="003007E5" w:rsidRPr="00CD4DEE" w:rsidRDefault="003007E5" w:rsidP="000975BD">
    <w:pPr>
      <w:spacing w:before="0" w:after="0"/>
      <w:jc w:val="center"/>
      <w:rPr>
        <w:b/>
        <w:bCs/>
        <w:sz w:val="20"/>
        <w:szCs w:val="20"/>
      </w:rPr>
    </w:pPr>
    <w:r w:rsidRPr="00CD4DEE">
      <w:rPr>
        <w:b/>
        <w:bCs/>
        <w:sz w:val="20"/>
        <w:szCs w:val="20"/>
      </w:rPr>
      <w:t>Seção Judiciária do Estado de Sergipe</w:t>
    </w:r>
  </w:p>
  <w:p w:rsidR="003007E5" w:rsidRDefault="003007E5" w:rsidP="000975BD">
    <w:pPr>
      <w:pStyle w:val="Header"/>
      <w:jc w:val="right"/>
    </w:pPr>
    <w:r>
      <w:rPr>
        <w:sz w:val="16"/>
        <w:szCs w:val="16"/>
      </w:rPr>
      <w:t>CONCORRÊNCIA</w:t>
    </w:r>
    <w:r w:rsidRPr="005E7A32">
      <w:rPr>
        <w:sz w:val="16"/>
        <w:szCs w:val="16"/>
      </w:rPr>
      <w:t xml:space="preserve"> Nº 0x/201</w:t>
    </w:r>
    <w:r>
      <w:rPr>
        <w:sz w:val="16"/>
        <w:szCs w:val="16"/>
      </w:rPr>
      <w:t>7</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F6A8790"/>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A60A4896"/>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AA52BDC4"/>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8182DC4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5F7201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DF68A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02010A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082BF3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52A2B10"/>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9D400774"/>
    <w:lvl w:ilvl="0">
      <w:start w:val="1"/>
      <w:numFmt w:val="bullet"/>
      <w:lvlText w:val=""/>
      <w:lvlJc w:val="left"/>
      <w:pPr>
        <w:tabs>
          <w:tab w:val="num" w:pos="360"/>
        </w:tabs>
        <w:ind w:left="360" w:hanging="360"/>
      </w:pPr>
      <w:rPr>
        <w:rFonts w:ascii="Symbol" w:hAnsi="Symbol" w:hint="default"/>
      </w:rPr>
    </w:lvl>
  </w:abstractNum>
  <w:abstractNum w:abstractNumId="10">
    <w:nsid w:val="0ADA7D52"/>
    <w:multiLevelType w:val="hybridMultilevel"/>
    <w:tmpl w:val="2B32679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1">
    <w:nsid w:val="0BC1260F"/>
    <w:multiLevelType w:val="multilevel"/>
    <w:tmpl w:val="0CCEA510"/>
    <w:lvl w:ilvl="0">
      <w:start w:val="1"/>
      <w:numFmt w:val="decimal"/>
      <w:pStyle w:val="Heading1"/>
      <w:lvlText w:val="%1"/>
      <w:lvlJc w:val="left"/>
      <w:pPr>
        <w:ind w:left="432" w:hanging="432"/>
      </w:pPr>
      <w:rPr>
        <w:rFonts w:cs="Times New Roman" w:hint="default"/>
        <w:b/>
        <w:i w:val="0"/>
        <w:sz w:val="24"/>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2">
    <w:nsid w:val="1AF60247"/>
    <w:multiLevelType w:val="hybridMultilevel"/>
    <w:tmpl w:val="904C38E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1BF2513C"/>
    <w:multiLevelType w:val="hybridMultilevel"/>
    <w:tmpl w:val="9E5CC2B0"/>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4">
    <w:nsid w:val="1C7F5AA6"/>
    <w:multiLevelType w:val="hybridMultilevel"/>
    <w:tmpl w:val="D632E676"/>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5">
    <w:nsid w:val="256D0909"/>
    <w:multiLevelType w:val="hybridMultilevel"/>
    <w:tmpl w:val="F8F67CB8"/>
    <w:lvl w:ilvl="0" w:tplc="04160001">
      <w:start w:val="1"/>
      <w:numFmt w:val="bullet"/>
      <w:lvlText w:val=""/>
      <w:lvlJc w:val="left"/>
      <w:pPr>
        <w:ind w:left="765" w:hanging="360"/>
      </w:pPr>
      <w:rPr>
        <w:rFonts w:ascii="Symbol" w:hAnsi="Symbol" w:hint="default"/>
      </w:rPr>
    </w:lvl>
    <w:lvl w:ilvl="1" w:tplc="04160003" w:tentative="1">
      <w:start w:val="1"/>
      <w:numFmt w:val="bullet"/>
      <w:lvlText w:val="o"/>
      <w:lvlJc w:val="left"/>
      <w:pPr>
        <w:ind w:left="1485" w:hanging="360"/>
      </w:pPr>
      <w:rPr>
        <w:rFonts w:ascii="Courier New" w:hAnsi="Courier New" w:hint="default"/>
      </w:rPr>
    </w:lvl>
    <w:lvl w:ilvl="2" w:tplc="04160005" w:tentative="1">
      <w:start w:val="1"/>
      <w:numFmt w:val="bullet"/>
      <w:lvlText w:val=""/>
      <w:lvlJc w:val="left"/>
      <w:pPr>
        <w:ind w:left="2205" w:hanging="360"/>
      </w:pPr>
      <w:rPr>
        <w:rFonts w:ascii="Wingdings" w:hAnsi="Wingdings" w:hint="default"/>
      </w:rPr>
    </w:lvl>
    <w:lvl w:ilvl="3" w:tplc="04160001" w:tentative="1">
      <w:start w:val="1"/>
      <w:numFmt w:val="bullet"/>
      <w:lvlText w:val=""/>
      <w:lvlJc w:val="left"/>
      <w:pPr>
        <w:ind w:left="2925" w:hanging="360"/>
      </w:pPr>
      <w:rPr>
        <w:rFonts w:ascii="Symbol" w:hAnsi="Symbol" w:hint="default"/>
      </w:rPr>
    </w:lvl>
    <w:lvl w:ilvl="4" w:tplc="04160003" w:tentative="1">
      <w:start w:val="1"/>
      <w:numFmt w:val="bullet"/>
      <w:lvlText w:val="o"/>
      <w:lvlJc w:val="left"/>
      <w:pPr>
        <w:ind w:left="3645" w:hanging="360"/>
      </w:pPr>
      <w:rPr>
        <w:rFonts w:ascii="Courier New" w:hAnsi="Courier New" w:hint="default"/>
      </w:rPr>
    </w:lvl>
    <w:lvl w:ilvl="5" w:tplc="04160005" w:tentative="1">
      <w:start w:val="1"/>
      <w:numFmt w:val="bullet"/>
      <w:lvlText w:val=""/>
      <w:lvlJc w:val="left"/>
      <w:pPr>
        <w:ind w:left="4365" w:hanging="360"/>
      </w:pPr>
      <w:rPr>
        <w:rFonts w:ascii="Wingdings" w:hAnsi="Wingdings" w:hint="default"/>
      </w:rPr>
    </w:lvl>
    <w:lvl w:ilvl="6" w:tplc="04160001" w:tentative="1">
      <w:start w:val="1"/>
      <w:numFmt w:val="bullet"/>
      <w:lvlText w:val=""/>
      <w:lvlJc w:val="left"/>
      <w:pPr>
        <w:ind w:left="5085" w:hanging="360"/>
      </w:pPr>
      <w:rPr>
        <w:rFonts w:ascii="Symbol" w:hAnsi="Symbol" w:hint="default"/>
      </w:rPr>
    </w:lvl>
    <w:lvl w:ilvl="7" w:tplc="04160003" w:tentative="1">
      <w:start w:val="1"/>
      <w:numFmt w:val="bullet"/>
      <w:lvlText w:val="o"/>
      <w:lvlJc w:val="left"/>
      <w:pPr>
        <w:ind w:left="5805" w:hanging="360"/>
      </w:pPr>
      <w:rPr>
        <w:rFonts w:ascii="Courier New" w:hAnsi="Courier New" w:hint="default"/>
      </w:rPr>
    </w:lvl>
    <w:lvl w:ilvl="8" w:tplc="04160005" w:tentative="1">
      <w:start w:val="1"/>
      <w:numFmt w:val="bullet"/>
      <w:lvlText w:val=""/>
      <w:lvlJc w:val="left"/>
      <w:pPr>
        <w:ind w:left="6525" w:hanging="360"/>
      </w:pPr>
      <w:rPr>
        <w:rFonts w:ascii="Wingdings" w:hAnsi="Wingdings" w:hint="default"/>
      </w:rPr>
    </w:lvl>
  </w:abstractNum>
  <w:abstractNum w:abstractNumId="16">
    <w:nsid w:val="2D7E021D"/>
    <w:multiLevelType w:val="hybridMultilevel"/>
    <w:tmpl w:val="8870A11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7">
    <w:nsid w:val="32720ECA"/>
    <w:multiLevelType w:val="multilevel"/>
    <w:tmpl w:val="F7168746"/>
    <w:lvl w:ilvl="0">
      <w:start w:val="1"/>
      <w:numFmt w:val="decimal"/>
      <w:lvlText w:val="%1"/>
      <w:lvlJc w:val="left"/>
      <w:pPr>
        <w:ind w:left="432" w:hanging="432"/>
      </w:pPr>
      <w:rPr>
        <w:rFonts w:cs="Times New Roman" w:hint="default"/>
        <w:b/>
        <w:i w:val="0"/>
        <w:sz w:val="24"/>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8">
    <w:nsid w:val="37EA589D"/>
    <w:multiLevelType w:val="hybridMultilevel"/>
    <w:tmpl w:val="A7AC08E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54546312"/>
    <w:multiLevelType w:val="hybridMultilevel"/>
    <w:tmpl w:val="D7F44906"/>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0">
    <w:nsid w:val="6762667A"/>
    <w:multiLevelType w:val="hybridMultilevel"/>
    <w:tmpl w:val="4DA66EB8"/>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1">
    <w:nsid w:val="67FA3C9A"/>
    <w:multiLevelType w:val="hybridMultilevel"/>
    <w:tmpl w:val="3044EED6"/>
    <w:lvl w:ilvl="0" w:tplc="04160001">
      <w:start w:val="1"/>
      <w:numFmt w:val="bullet"/>
      <w:lvlText w:val=""/>
      <w:lvlJc w:val="left"/>
      <w:pPr>
        <w:ind w:left="1481" w:hanging="360"/>
      </w:pPr>
      <w:rPr>
        <w:rFonts w:ascii="Symbol" w:hAnsi="Symbol" w:hint="default"/>
      </w:rPr>
    </w:lvl>
    <w:lvl w:ilvl="1" w:tplc="04160003" w:tentative="1">
      <w:start w:val="1"/>
      <w:numFmt w:val="bullet"/>
      <w:lvlText w:val="o"/>
      <w:lvlJc w:val="left"/>
      <w:pPr>
        <w:ind w:left="2201" w:hanging="360"/>
      </w:pPr>
      <w:rPr>
        <w:rFonts w:ascii="Courier New" w:hAnsi="Courier New" w:hint="default"/>
      </w:rPr>
    </w:lvl>
    <w:lvl w:ilvl="2" w:tplc="04160005" w:tentative="1">
      <w:start w:val="1"/>
      <w:numFmt w:val="bullet"/>
      <w:lvlText w:val=""/>
      <w:lvlJc w:val="left"/>
      <w:pPr>
        <w:ind w:left="2921" w:hanging="360"/>
      </w:pPr>
      <w:rPr>
        <w:rFonts w:ascii="Wingdings" w:hAnsi="Wingdings" w:hint="default"/>
      </w:rPr>
    </w:lvl>
    <w:lvl w:ilvl="3" w:tplc="04160001" w:tentative="1">
      <w:start w:val="1"/>
      <w:numFmt w:val="bullet"/>
      <w:lvlText w:val=""/>
      <w:lvlJc w:val="left"/>
      <w:pPr>
        <w:ind w:left="3641" w:hanging="360"/>
      </w:pPr>
      <w:rPr>
        <w:rFonts w:ascii="Symbol" w:hAnsi="Symbol" w:hint="default"/>
      </w:rPr>
    </w:lvl>
    <w:lvl w:ilvl="4" w:tplc="04160003" w:tentative="1">
      <w:start w:val="1"/>
      <w:numFmt w:val="bullet"/>
      <w:lvlText w:val="o"/>
      <w:lvlJc w:val="left"/>
      <w:pPr>
        <w:ind w:left="4361" w:hanging="360"/>
      </w:pPr>
      <w:rPr>
        <w:rFonts w:ascii="Courier New" w:hAnsi="Courier New" w:hint="default"/>
      </w:rPr>
    </w:lvl>
    <w:lvl w:ilvl="5" w:tplc="04160005" w:tentative="1">
      <w:start w:val="1"/>
      <w:numFmt w:val="bullet"/>
      <w:lvlText w:val=""/>
      <w:lvlJc w:val="left"/>
      <w:pPr>
        <w:ind w:left="5081" w:hanging="360"/>
      </w:pPr>
      <w:rPr>
        <w:rFonts w:ascii="Wingdings" w:hAnsi="Wingdings" w:hint="default"/>
      </w:rPr>
    </w:lvl>
    <w:lvl w:ilvl="6" w:tplc="04160001" w:tentative="1">
      <w:start w:val="1"/>
      <w:numFmt w:val="bullet"/>
      <w:lvlText w:val=""/>
      <w:lvlJc w:val="left"/>
      <w:pPr>
        <w:ind w:left="5801" w:hanging="360"/>
      </w:pPr>
      <w:rPr>
        <w:rFonts w:ascii="Symbol" w:hAnsi="Symbol" w:hint="default"/>
      </w:rPr>
    </w:lvl>
    <w:lvl w:ilvl="7" w:tplc="04160003" w:tentative="1">
      <w:start w:val="1"/>
      <w:numFmt w:val="bullet"/>
      <w:lvlText w:val="o"/>
      <w:lvlJc w:val="left"/>
      <w:pPr>
        <w:ind w:left="6521" w:hanging="360"/>
      </w:pPr>
      <w:rPr>
        <w:rFonts w:ascii="Courier New" w:hAnsi="Courier New" w:hint="default"/>
      </w:rPr>
    </w:lvl>
    <w:lvl w:ilvl="8" w:tplc="04160005" w:tentative="1">
      <w:start w:val="1"/>
      <w:numFmt w:val="bullet"/>
      <w:lvlText w:val=""/>
      <w:lvlJc w:val="left"/>
      <w:pPr>
        <w:ind w:left="7241" w:hanging="360"/>
      </w:pPr>
      <w:rPr>
        <w:rFonts w:ascii="Wingdings" w:hAnsi="Wingdings" w:hint="default"/>
      </w:rPr>
    </w:lvl>
  </w:abstractNum>
  <w:abstractNum w:abstractNumId="22">
    <w:nsid w:val="6C9B40A8"/>
    <w:multiLevelType w:val="multilevel"/>
    <w:tmpl w:val="F912D51C"/>
    <w:lvl w:ilvl="0">
      <w:start w:val="1"/>
      <w:numFmt w:val="decimal"/>
      <w:lvlText w:val="%1"/>
      <w:lvlJc w:val="left"/>
      <w:pPr>
        <w:ind w:left="432" w:hanging="432"/>
      </w:pPr>
      <w:rPr>
        <w:rFonts w:cs="Times New Roman" w:hint="default"/>
        <w:b/>
        <w:i w:val="0"/>
        <w:sz w:val="24"/>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23">
    <w:nsid w:val="70FC3657"/>
    <w:multiLevelType w:val="hybridMultilevel"/>
    <w:tmpl w:val="8D64DDA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77B65704"/>
    <w:multiLevelType w:val="hybridMultilevel"/>
    <w:tmpl w:val="E5DCC0CC"/>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5">
    <w:nsid w:val="7DE80C52"/>
    <w:multiLevelType w:val="hybridMultilevel"/>
    <w:tmpl w:val="9ED01518"/>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6">
    <w:nsid w:val="7DF03E93"/>
    <w:multiLevelType w:val="hybridMultilevel"/>
    <w:tmpl w:val="AFC003A2"/>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hint="default"/>
      </w:rPr>
    </w:lvl>
    <w:lvl w:ilvl="8" w:tplc="04160005" w:tentative="1">
      <w:start w:val="1"/>
      <w:numFmt w:val="bullet"/>
      <w:lvlText w:val=""/>
      <w:lvlJc w:val="left"/>
      <w:pPr>
        <w:ind w:left="7189" w:hanging="360"/>
      </w:pPr>
      <w:rPr>
        <w:rFonts w:ascii="Wingdings" w:hAnsi="Wingdings" w:hint="default"/>
      </w:rPr>
    </w:lvl>
  </w:abstractNum>
  <w:num w:numId="1">
    <w:abstractNumId w:val="15"/>
  </w:num>
  <w:num w:numId="2">
    <w:abstractNumId w:val="12"/>
  </w:num>
  <w:num w:numId="3">
    <w:abstractNumId w:val="23"/>
  </w:num>
  <w:num w:numId="4">
    <w:abstractNumId w:val="20"/>
  </w:num>
  <w:num w:numId="5">
    <w:abstractNumId w:val="18"/>
  </w:num>
  <w:num w:numId="6">
    <w:abstractNumId w:val="19"/>
  </w:num>
  <w:num w:numId="7">
    <w:abstractNumId w:val="10"/>
  </w:num>
  <w:num w:numId="8">
    <w:abstractNumId w:val="16"/>
  </w:num>
  <w:num w:numId="9">
    <w:abstractNumId w:val="22"/>
  </w:num>
  <w:num w:numId="10">
    <w:abstractNumId w:val="25"/>
  </w:num>
  <w:num w:numId="11">
    <w:abstractNumId w:val="21"/>
  </w:num>
  <w:num w:numId="12">
    <w:abstractNumId w:val="14"/>
  </w:num>
  <w:num w:numId="13">
    <w:abstractNumId w:val="11"/>
  </w:num>
  <w:num w:numId="14">
    <w:abstractNumId w:val="26"/>
  </w:num>
  <w:num w:numId="15">
    <w:abstractNumId w:val="13"/>
  </w:num>
  <w:num w:numId="16">
    <w:abstractNumId w:val="24"/>
  </w:num>
  <w:num w:numId="17">
    <w:abstractNumId w:val="17"/>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E2941"/>
    <w:rsid w:val="00007AF0"/>
    <w:rsid w:val="00027A02"/>
    <w:rsid w:val="00034AA4"/>
    <w:rsid w:val="00040A04"/>
    <w:rsid w:val="00041B98"/>
    <w:rsid w:val="000536B5"/>
    <w:rsid w:val="00054EB5"/>
    <w:rsid w:val="00066429"/>
    <w:rsid w:val="000705A2"/>
    <w:rsid w:val="000904FC"/>
    <w:rsid w:val="000975BD"/>
    <w:rsid w:val="000A2A51"/>
    <w:rsid w:val="000C3C4C"/>
    <w:rsid w:val="000E2941"/>
    <w:rsid w:val="000F22FF"/>
    <w:rsid w:val="000F2659"/>
    <w:rsid w:val="000F40DE"/>
    <w:rsid w:val="00112099"/>
    <w:rsid w:val="0012102B"/>
    <w:rsid w:val="001229AB"/>
    <w:rsid w:val="00125461"/>
    <w:rsid w:val="001302CB"/>
    <w:rsid w:val="0013046A"/>
    <w:rsid w:val="00132497"/>
    <w:rsid w:val="00132C9B"/>
    <w:rsid w:val="00136CCB"/>
    <w:rsid w:val="00137B13"/>
    <w:rsid w:val="001678C0"/>
    <w:rsid w:val="00174C58"/>
    <w:rsid w:val="0017700C"/>
    <w:rsid w:val="001A79AA"/>
    <w:rsid w:val="001C178E"/>
    <w:rsid w:val="001C3E2B"/>
    <w:rsid w:val="001C4AF5"/>
    <w:rsid w:val="001D053D"/>
    <w:rsid w:val="001E0818"/>
    <w:rsid w:val="001E2BFB"/>
    <w:rsid w:val="00206429"/>
    <w:rsid w:val="00237A87"/>
    <w:rsid w:val="0025018E"/>
    <w:rsid w:val="00260FF0"/>
    <w:rsid w:val="00275E8E"/>
    <w:rsid w:val="002A72FB"/>
    <w:rsid w:val="002C0D00"/>
    <w:rsid w:val="002C73CD"/>
    <w:rsid w:val="002D3461"/>
    <w:rsid w:val="002D3BBE"/>
    <w:rsid w:val="002E1B92"/>
    <w:rsid w:val="003007E5"/>
    <w:rsid w:val="00317FAE"/>
    <w:rsid w:val="003375FA"/>
    <w:rsid w:val="003404DF"/>
    <w:rsid w:val="003447D9"/>
    <w:rsid w:val="003753C1"/>
    <w:rsid w:val="003825D6"/>
    <w:rsid w:val="00383C23"/>
    <w:rsid w:val="003849E6"/>
    <w:rsid w:val="00384B06"/>
    <w:rsid w:val="003902E2"/>
    <w:rsid w:val="00396497"/>
    <w:rsid w:val="003A0669"/>
    <w:rsid w:val="003A3AE5"/>
    <w:rsid w:val="003D2FB6"/>
    <w:rsid w:val="003E1A4D"/>
    <w:rsid w:val="003F7A82"/>
    <w:rsid w:val="0040321D"/>
    <w:rsid w:val="0040614F"/>
    <w:rsid w:val="004140F1"/>
    <w:rsid w:val="00422AB3"/>
    <w:rsid w:val="00422B59"/>
    <w:rsid w:val="004356FE"/>
    <w:rsid w:val="00436D9B"/>
    <w:rsid w:val="00441B63"/>
    <w:rsid w:val="00473E98"/>
    <w:rsid w:val="0047515A"/>
    <w:rsid w:val="004825C1"/>
    <w:rsid w:val="005162B0"/>
    <w:rsid w:val="0051642E"/>
    <w:rsid w:val="00516B92"/>
    <w:rsid w:val="00523759"/>
    <w:rsid w:val="005316B9"/>
    <w:rsid w:val="00540771"/>
    <w:rsid w:val="00561070"/>
    <w:rsid w:val="00566061"/>
    <w:rsid w:val="005840B6"/>
    <w:rsid w:val="00590028"/>
    <w:rsid w:val="005901CD"/>
    <w:rsid w:val="00592120"/>
    <w:rsid w:val="005B218F"/>
    <w:rsid w:val="005B7E6C"/>
    <w:rsid w:val="005E0852"/>
    <w:rsid w:val="005E7A32"/>
    <w:rsid w:val="00603FE1"/>
    <w:rsid w:val="00604EF4"/>
    <w:rsid w:val="006075D0"/>
    <w:rsid w:val="00613C5A"/>
    <w:rsid w:val="0062377A"/>
    <w:rsid w:val="00631016"/>
    <w:rsid w:val="0063579B"/>
    <w:rsid w:val="00636FBB"/>
    <w:rsid w:val="0064215B"/>
    <w:rsid w:val="00654710"/>
    <w:rsid w:val="006904BD"/>
    <w:rsid w:val="006B0ACC"/>
    <w:rsid w:val="006B0F3D"/>
    <w:rsid w:val="006C6C5E"/>
    <w:rsid w:val="006D4328"/>
    <w:rsid w:val="006D4CFE"/>
    <w:rsid w:val="006E3F14"/>
    <w:rsid w:val="00723B17"/>
    <w:rsid w:val="00732F92"/>
    <w:rsid w:val="00733C9F"/>
    <w:rsid w:val="00747826"/>
    <w:rsid w:val="00753AB3"/>
    <w:rsid w:val="00755E19"/>
    <w:rsid w:val="00757314"/>
    <w:rsid w:val="0077385A"/>
    <w:rsid w:val="00785480"/>
    <w:rsid w:val="00793589"/>
    <w:rsid w:val="007944B1"/>
    <w:rsid w:val="007D2011"/>
    <w:rsid w:val="007E474E"/>
    <w:rsid w:val="00811A1E"/>
    <w:rsid w:val="00816BBC"/>
    <w:rsid w:val="00825588"/>
    <w:rsid w:val="008335B1"/>
    <w:rsid w:val="00833CC8"/>
    <w:rsid w:val="008375CB"/>
    <w:rsid w:val="008403A8"/>
    <w:rsid w:val="00867010"/>
    <w:rsid w:val="00876164"/>
    <w:rsid w:val="00882B28"/>
    <w:rsid w:val="0089076D"/>
    <w:rsid w:val="008A01FE"/>
    <w:rsid w:val="008E1C00"/>
    <w:rsid w:val="008E6AC2"/>
    <w:rsid w:val="008F68F0"/>
    <w:rsid w:val="008F7E30"/>
    <w:rsid w:val="0091088B"/>
    <w:rsid w:val="00916BE3"/>
    <w:rsid w:val="009255FB"/>
    <w:rsid w:val="00933130"/>
    <w:rsid w:val="00946A60"/>
    <w:rsid w:val="00964713"/>
    <w:rsid w:val="0096785A"/>
    <w:rsid w:val="009741AE"/>
    <w:rsid w:val="009C6E67"/>
    <w:rsid w:val="009D3001"/>
    <w:rsid w:val="009D72B9"/>
    <w:rsid w:val="009E0ABA"/>
    <w:rsid w:val="009E49B7"/>
    <w:rsid w:val="009E5074"/>
    <w:rsid w:val="009F23D4"/>
    <w:rsid w:val="00A01720"/>
    <w:rsid w:val="00A0236A"/>
    <w:rsid w:val="00A21E6E"/>
    <w:rsid w:val="00A2774E"/>
    <w:rsid w:val="00A34F10"/>
    <w:rsid w:val="00A55DCC"/>
    <w:rsid w:val="00A60D2E"/>
    <w:rsid w:val="00A671E3"/>
    <w:rsid w:val="00A8109D"/>
    <w:rsid w:val="00A863E5"/>
    <w:rsid w:val="00A93315"/>
    <w:rsid w:val="00A94B8F"/>
    <w:rsid w:val="00AA05D3"/>
    <w:rsid w:val="00AA75E4"/>
    <w:rsid w:val="00AE03F4"/>
    <w:rsid w:val="00AE3BF4"/>
    <w:rsid w:val="00AF5B11"/>
    <w:rsid w:val="00AF68BE"/>
    <w:rsid w:val="00AF6F39"/>
    <w:rsid w:val="00B04AAA"/>
    <w:rsid w:val="00B34778"/>
    <w:rsid w:val="00B40DC4"/>
    <w:rsid w:val="00B41070"/>
    <w:rsid w:val="00B50060"/>
    <w:rsid w:val="00B513F4"/>
    <w:rsid w:val="00B61E0B"/>
    <w:rsid w:val="00B75782"/>
    <w:rsid w:val="00B77483"/>
    <w:rsid w:val="00B779A2"/>
    <w:rsid w:val="00B80D9B"/>
    <w:rsid w:val="00B8692D"/>
    <w:rsid w:val="00BA5721"/>
    <w:rsid w:val="00BB1A43"/>
    <w:rsid w:val="00BB4B5B"/>
    <w:rsid w:val="00BE0304"/>
    <w:rsid w:val="00BE40C3"/>
    <w:rsid w:val="00BF7ABA"/>
    <w:rsid w:val="00C2374B"/>
    <w:rsid w:val="00C31914"/>
    <w:rsid w:val="00C5042B"/>
    <w:rsid w:val="00C51771"/>
    <w:rsid w:val="00C520C4"/>
    <w:rsid w:val="00C56B21"/>
    <w:rsid w:val="00C60B3E"/>
    <w:rsid w:val="00C67325"/>
    <w:rsid w:val="00C814AA"/>
    <w:rsid w:val="00C93A7B"/>
    <w:rsid w:val="00CB4E6F"/>
    <w:rsid w:val="00CC255C"/>
    <w:rsid w:val="00CD4DEE"/>
    <w:rsid w:val="00CD7AA1"/>
    <w:rsid w:val="00CE4076"/>
    <w:rsid w:val="00CF14B3"/>
    <w:rsid w:val="00D01252"/>
    <w:rsid w:val="00D20FA9"/>
    <w:rsid w:val="00D41078"/>
    <w:rsid w:val="00D417ED"/>
    <w:rsid w:val="00D801EA"/>
    <w:rsid w:val="00D9065B"/>
    <w:rsid w:val="00D93E60"/>
    <w:rsid w:val="00DA6DC7"/>
    <w:rsid w:val="00DC77EA"/>
    <w:rsid w:val="00DD3D42"/>
    <w:rsid w:val="00DE125B"/>
    <w:rsid w:val="00DE55F0"/>
    <w:rsid w:val="00DE7AC8"/>
    <w:rsid w:val="00DF0B5D"/>
    <w:rsid w:val="00E0130F"/>
    <w:rsid w:val="00E022A1"/>
    <w:rsid w:val="00E100DC"/>
    <w:rsid w:val="00E1684D"/>
    <w:rsid w:val="00E41ED8"/>
    <w:rsid w:val="00E41EE3"/>
    <w:rsid w:val="00E43B1A"/>
    <w:rsid w:val="00E66CF3"/>
    <w:rsid w:val="00E72F75"/>
    <w:rsid w:val="00E82538"/>
    <w:rsid w:val="00E958AA"/>
    <w:rsid w:val="00E97E0B"/>
    <w:rsid w:val="00EA1A49"/>
    <w:rsid w:val="00EB0BBE"/>
    <w:rsid w:val="00ED03EA"/>
    <w:rsid w:val="00ED1EE5"/>
    <w:rsid w:val="00EE595A"/>
    <w:rsid w:val="00F1067E"/>
    <w:rsid w:val="00F23F1E"/>
    <w:rsid w:val="00F25119"/>
    <w:rsid w:val="00F50843"/>
    <w:rsid w:val="00F608B1"/>
    <w:rsid w:val="00F63D81"/>
    <w:rsid w:val="00F7406A"/>
    <w:rsid w:val="00F77FA6"/>
    <w:rsid w:val="00F86B3E"/>
    <w:rsid w:val="00F91273"/>
    <w:rsid w:val="00FA2708"/>
    <w:rsid w:val="00FA2E49"/>
    <w:rsid w:val="00FA41A4"/>
    <w:rsid w:val="00FC0AAF"/>
    <w:rsid w:val="00FE17EC"/>
    <w:rsid w:val="00FE5207"/>
    <w:rsid w:val="00FE73E4"/>
    <w:rsid w:val="00FF7410"/>
  </w:rsids>
  <m:mathPr>
    <m:mathFont m:val="Cambria Math"/>
    <m:brkBin m:val="before"/>
    <m:brkBinSub m:val="--"/>
    <m:smallFrac m:val="off"/>
    <m:dispDef/>
    <m:lMargin m:val="0"/>
    <m:rMargin m:val="0"/>
    <m:defJc m:val="centerGroup"/>
    <m:wrapIndent m:val="1440"/>
    <m:intLim m:val="subSup"/>
    <m:naryLim m:val="undOvr"/>
  </m:mathPr>
  <w:uiCompat97To2003/>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t-BR" w:eastAsia="pt-B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054EB5"/>
    <w:pPr>
      <w:spacing w:before="120" w:after="120"/>
      <w:ind w:firstLine="709"/>
      <w:jc w:val="both"/>
    </w:pPr>
    <w:rPr>
      <w:sz w:val="24"/>
      <w:lang w:eastAsia="en-US"/>
    </w:rPr>
  </w:style>
  <w:style w:type="paragraph" w:styleId="Heading1">
    <w:name w:val="heading 1"/>
    <w:basedOn w:val="Normal"/>
    <w:next w:val="Normal"/>
    <w:link w:val="Heading1Char"/>
    <w:autoRedefine/>
    <w:uiPriority w:val="99"/>
    <w:qFormat/>
    <w:rsid w:val="00B61E0B"/>
    <w:pPr>
      <w:keepNext/>
      <w:keepLines/>
      <w:numPr>
        <w:numId w:val="13"/>
      </w:numPr>
      <w:spacing w:line="360" w:lineRule="auto"/>
      <w:outlineLvl w:val="0"/>
    </w:pPr>
    <w:rPr>
      <w:rFonts w:ascii="Arial" w:eastAsia="Times New Roman" w:hAnsi="Arial" w:cs="Arial"/>
      <w:b/>
      <w:caps/>
      <w:sz w:val="22"/>
    </w:rPr>
  </w:style>
  <w:style w:type="paragraph" w:styleId="Heading2">
    <w:name w:val="heading 2"/>
    <w:basedOn w:val="Normal"/>
    <w:next w:val="Normal"/>
    <w:link w:val="Heading2Char"/>
    <w:autoRedefine/>
    <w:uiPriority w:val="99"/>
    <w:qFormat/>
    <w:rsid w:val="00B61E0B"/>
    <w:pPr>
      <w:keepNext/>
      <w:keepLines/>
      <w:numPr>
        <w:ilvl w:val="1"/>
        <w:numId w:val="13"/>
      </w:numPr>
      <w:spacing w:before="40" w:after="0"/>
      <w:outlineLvl w:val="1"/>
    </w:pPr>
    <w:rPr>
      <w:rFonts w:ascii="Arial" w:eastAsia="Times New Roman" w:hAnsi="Arial" w:cs="Arial"/>
      <w:b/>
      <w:sz w:val="22"/>
    </w:rPr>
  </w:style>
  <w:style w:type="paragraph" w:styleId="Heading3">
    <w:name w:val="heading 3"/>
    <w:basedOn w:val="Normal"/>
    <w:next w:val="Normal"/>
    <w:link w:val="Heading3Char"/>
    <w:uiPriority w:val="99"/>
    <w:qFormat/>
    <w:rsid w:val="005840B6"/>
    <w:pPr>
      <w:keepNext/>
      <w:keepLines/>
      <w:numPr>
        <w:ilvl w:val="2"/>
        <w:numId w:val="13"/>
      </w:numPr>
      <w:spacing w:after="0"/>
      <w:outlineLvl w:val="2"/>
    </w:pPr>
    <w:rPr>
      <w:rFonts w:eastAsia="Times New Roman"/>
      <w:b/>
      <w:szCs w:val="24"/>
    </w:rPr>
  </w:style>
  <w:style w:type="paragraph" w:styleId="Heading4">
    <w:name w:val="heading 4"/>
    <w:basedOn w:val="Normal"/>
    <w:next w:val="Normal"/>
    <w:link w:val="Heading4Char"/>
    <w:uiPriority w:val="99"/>
    <w:qFormat/>
    <w:rsid w:val="00E66CF3"/>
    <w:pPr>
      <w:keepNext/>
      <w:keepLines/>
      <w:numPr>
        <w:ilvl w:val="3"/>
        <w:numId w:val="13"/>
      </w:numPr>
      <w:spacing w:before="40" w:after="0"/>
      <w:outlineLvl w:val="3"/>
    </w:pPr>
    <w:rPr>
      <w:rFonts w:ascii="Cambria" w:eastAsia="Times New Roman" w:hAnsi="Cambria"/>
      <w:i/>
      <w:iCs/>
      <w:color w:val="365F91"/>
    </w:rPr>
  </w:style>
  <w:style w:type="paragraph" w:styleId="Heading5">
    <w:name w:val="heading 5"/>
    <w:basedOn w:val="Normal"/>
    <w:next w:val="Normal"/>
    <w:link w:val="Heading5Char"/>
    <w:uiPriority w:val="99"/>
    <w:qFormat/>
    <w:rsid w:val="00E66CF3"/>
    <w:pPr>
      <w:keepNext/>
      <w:keepLines/>
      <w:numPr>
        <w:ilvl w:val="4"/>
        <w:numId w:val="13"/>
      </w:numPr>
      <w:spacing w:before="40" w:after="0"/>
      <w:outlineLvl w:val="4"/>
    </w:pPr>
    <w:rPr>
      <w:rFonts w:ascii="Cambria" w:eastAsia="Times New Roman" w:hAnsi="Cambria"/>
      <w:color w:val="365F91"/>
    </w:rPr>
  </w:style>
  <w:style w:type="paragraph" w:styleId="Heading6">
    <w:name w:val="heading 6"/>
    <w:basedOn w:val="Normal"/>
    <w:next w:val="Normal"/>
    <w:link w:val="Heading6Char"/>
    <w:uiPriority w:val="99"/>
    <w:qFormat/>
    <w:rsid w:val="00E66CF3"/>
    <w:pPr>
      <w:keepNext/>
      <w:keepLines/>
      <w:numPr>
        <w:ilvl w:val="5"/>
        <w:numId w:val="13"/>
      </w:numPr>
      <w:spacing w:before="40" w:after="0"/>
      <w:outlineLvl w:val="5"/>
    </w:pPr>
    <w:rPr>
      <w:rFonts w:ascii="Cambria" w:eastAsia="Times New Roman" w:hAnsi="Cambria"/>
      <w:color w:val="243F60"/>
    </w:rPr>
  </w:style>
  <w:style w:type="paragraph" w:styleId="Heading7">
    <w:name w:val="heading 7"/>
    <w:basedOn w:val="Normal"/>
    <w:next w:val="Normal"/>
    <w:link w:val="Heading7Char"/>
    <w:uiPriority w:val="99"/>
    <w:qFormat/>
    <w:rsid w:val="00E66CF3"/>
    <w:pPr>
      <w:keepNext/>
      <w:keepLines/>
      <w:numPr>
        <w:ilvl w:val="6"/>
        <w:numId w:val="13"/>
      </w:numPr>
      <w:spacing w:before="40" w:after="0"/>
      <w:outlineLvl w:val="6"/>
    </w:pPr>
    <w:rPr>
      <w:rFonts w:ascii="Cambria" w:eastAsia="Times New Roman" w:hAnsi="Cambria"/>
      <w:i/>
      <w:iCs/>
      <w:color w:val="243F60"/>
    </w:rPr>
  </w:style>
  <w:style w:type="paragraph" w:styleId="Heading8">
    <w:name w:val="heading 8"/>
    <w:basedOn w:val="Normal"/>
    <w:next w:val="Normal"/>
    <w:link w:val="Heading8Char"/>
    <w:uiPriority w:val="99"/>
    <w:qFormat/>
    <w:rsid w:val="00E66CF3"/>
    <w:pPr>
      <w:keepNext/>
      <w:keepLines/>
      <w:numPr>
        <w:ilvl w:val="7"/>
        <w:numId w:val="13"/>
      </w:numPr>
      <w:spacing w:before="40" w:after="0"/>
      <w:outlineLvl w:val="7"/>
    </w:pPr>
    <w:rPr>
      <w:rFonts w:ascii="Cambria" w:eastAsia="Times New Roman" w:hAnsi="Cambria"/>
      <w:color w:val="272727"/>
      <w:sz w:val="21"/>
      <w:szCs w:val="21"/>
    </w:rPr>
  </w:style>
  <w:style w:type="paragraph" w:styleId="Heading9">
    <w:name w:val="heading 9"/>
    <w:basedOn w:val="Normal"/>
    <w:next w:val="Normal"/>
    <w:link w:val="Heading9Char"/>
    <w:uiPriority w:val="99"/>
    <w:qFormat/>
    <w:rsid w:val="00E66CF3"/>
    <w:pPr>
      <w:keepNext/>
      <w:keepLines/>
      <w:numPr>
        <w:ilvl w:val="8"/>
        <w:numId w:val="13"/>
      </w:numPr>
      <w:spacing w:before="40" w:after="0"/>
      <w:outlineLvl w:val="8"/>
    </w:pPr>
    <w:rPr>
      <w:rFonts w:ascii="Cambria" w:eastAsia="Times New Roman" w:hAnsi="Cambria"/>
      <w:i/>
      <w:iCs/>
      <w:color w:val="272727"/>
      <w:sz w:val="21"/>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61E0B"/>
    <w:rPr>
      <w:rFonts w:ascii="Arial" w:hAnsi="Arial" w:cs="Arial"/>
      <w:b/>
      <w:caps/>
      <w:sz w:val="22"/>
      <w:szCs w:val="22"/>
      <w:lang w:val="pt-BR" w:eastAsia="en-US" w:bidi="ar-SA"/>
    </w:rPr>
  </w:style>
  <w:style w:type="character" w:customStyle="1" w:styleId="Heading2Char">
    <w:name w:val="Heading 2 Char"/>
    <w:basedOn w:val="DefaultParagraphFont"/>
    <w:link w:val="Heading2"/>
    <w:uiPriority w:val="99"/>
    <w:locked/>
    <w:rsid w:val="00B61E0B"/>
    <w:rPr>
      <w:rFonts w:ascii="Arial" w:hAnsi="Arial" w:cs="Arial"/>
      <w:b/>
      <w:sz w:val="22"/>
      <w:szCs w:val="22"/>
      <w:lang w:val="pt-BR" w:eastAsia="en-US" w:bidi="ar-SA"/>
    </w:rPr>
  </w:style>
  <w:style w:type="character" w:customStyle="1" w:styleId="Heading3Char">
    <w:name w:val="Heading 3 Char"/>
    <w:basedOn w:val="DefaultParagraphFont"/>
    <w:link w:val="Heading3"/>
    <w:uiPriority w:val="99"/>
    <w:locked/>
    <w:rsid w:val="005840B6"/>
    <w:rPr>
      <w:rFonts w:eastAsia="Times New Roman" w:cs="Times New Roman"/>
      <w:b/>
      <w:sz w:val="24"/>
      <w:szCs w:val="24"/>
    </w:rPr>
  </w:style>
  <w:style w:type="character" w:customStyle="1" w:styleId="Heading4Char">
    <w:name w:val="Heading 4 Char"/>
    <w:basedOn w:val="DefaultParagraphFont"/>
    <w:link w:val="Heading4"/>
    <w:uiPriority w:val="99"/>
    <w:locked/>
    <w:rsid w:val="00E66CF3"/>
    <w:rPr>
      <w:rFonts w:ascii="Cambria" w:hAnsi="Cambria" w:cs="Times New Roman"/>
      <w:i/>
      <w:iCs/>
      <w:color w:val="365F91"/>
    </w:rPr>
  </w:style>
  <w:style w:type="character" w:customStyle="1" w:styleId="Heading5Char">
    <w:name w:val="Heading 5 Char"/>
    <w:basedOn w:val="DefaultParagraphFont"/>
    <w:link w:val="Heading5"/>
    <w:uiPriority w:val="99"/>
    <w:locked/>
    <w:rsid w:val="00E66CF3"/>
    <w:rPr>
      <w:rFonts w:ascii="Cambria" w:hAnsi="Cambria" w:cs="Times New Roman"/>
      <w:color w:val="365F91"/>
    </w:rPr>
  </w:style>
  <w:style w:type="character" w:customStyle="1" w:styleId="Heading6Char">
    <w:name w:val="Heading 6 Char"/>
    <w:basedOn w:val="DefaultParagraphFont"/>
    <w:link w:val="Heading6"/>
    <w:uiPriority w:val="99"/>
    <w:locked/>
    <w:rsid w:val="00E66CF3"/>
    <w:rPr>
      <w:rFonts w:ascii="Cambria" w:hAnsi="Cambria" w:cs="Times New Roman"/>
      <w:color w:val="243F60"/>
    </w:rPr>
  </w:style>
  <w:style w:type="character" w:customStyle="1" w:styleId="Heading7Char">
    <w:name w:val="Heading 7 Char"/>
    <w:basedOn w:val="DefaultParagraphFont"/>
    <w:link w:val="Heading7"/>
    <w:uiPriority w:val="99"/>
    <w:locked/>
    <w:rsid w:val="00E66CF3"/>
    <w:rPr>
      <w:rFonts w:ascii="Cambria" w:hAnsi="Cambria" w:cs="Times New Roman"/>
      <w:i/>
      <w:iCs/>
      <w:color w:val="243F60"/>
    </w:rPr>
  </w:style>
  <w:style w:type="character" w:customStyle="1" w:styleId="Heading8Char">
    <w:name w:val="Heading 8 Char"/>
    <w:basedOn w:val="DefaultParagraphFont"/>
    <w:link w:val="Heading8"/>
    <w:uiPriority w:val="99"/>
    <w:locked/>
    <w:rsid w:val="00E66CF3"/>
    <w:rPr>
      <w:rFonts w:ascii="Cambria" w:hAnsi="Cambria" w:cs="Times New Roman"/>
      <w:color w:val="272727"/>
      <w:sz w:val="21"/>
      <w:szCs w:val="21"/>
    </w:rPr>
  </w:style>
  <w:style w:type="character" w:customStyle="1" w:styleId="Heading9Char">
    <w:name w:val="Heading 9 Char"/>
    <w:basedOn w:val="DefaultParagraphFont"/>
    <w:link w:val="Heading9"/>
    <w:uiPriority w:val="99"/>
    <w:locked/>
    <w:rsid w:val="00E66CF3"/>
    <w:rPr>
      <w:rFonts w:ascii="Cambria" w:hAnsi="Cambria" w:cs="Times New Roman"/>
      <w:i/>
      <w:iCs/>
      <w:color w:val="272727"/>
      <w:sz w:val="21"/>
      <w:szCs w:val="21"/>
    </w:rPr>
  </w:style>
  <w:style w:type="paragraph" w:styleId="BalloonText">
    <w:name w:val="Balloon Text"/>
    <w:basedOn w:val="Normal"/>
    <w:link w:val="BalloonTextChar"/>
    <w:uiPriority w:val="99"/>
    <w:semiHidden/>
    <w:rsid w:val="000E294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E2941"/>
    <w:rPr>
      <w:rFonts w:ascii="Tahoma" w:hAnsi="Tahoma" w:cs="Tahoma"/>
      <w:sz w:val="16"/>
      <w:szCs w:val="16"/>
    </w:rPr>
  </w:style>
  <w:style w:type="paragraph" w:styleId="ListParagraph">
    <w:name w:val="List Paragraph"/>
    <w:basedOn w:val="Normal"/>
    <w:uiPriority w:val="99"/>
    <w:qFormat/>
    <w:rsid w:val="006C6C5E"/>
    <w:pPr>
      <w:ind w:left="720"/>
      <w:contextualSpacing/>
    </w:pPr>
  </w:style>
  <w:style w:type="paragraph" w:styleId="TOCHeading">
    <w:name w:val="TOC Heading"/>
    <w:basedOn w:val="Heading1"/>
    <w:next w:val="Normal"/>
    <w:uiPriority w:val="99"/>
    <w:qFormat/>
    <w:rsid w:val="00132497"/>
    <w:pPr>
      <w:numPr>
        <w:numId w:val="0"/>
      </w:numPr>
      <w:spacing w:before="240" w:after="0" w:line="259" w:lineRule="auto"/>
      <w:jc w:val="left"/>
      <w:outlineLvl w:val="9"/>
    </w:pPr>
    <w:rPr>
      <w:rFonts w:ascii="Cambria" w:hAnsi="Cambria"/>
      <w:b w:val="0"/>
      <w:caps w:val="0"/>
      <w:color w:val="365F91"/>
      <w:sz w:val="32"/>
      <w:lang w:eastAsia="pt-BR"/>
    </w:rPr>
  </w:style>
  <w:style w:type="paragraph" w:styleId="TOC1">
    <w:name w:val="toc 1"/>
    <w:basedOn w:val="Normal"/>
    <w:next w:val="Normal"/>
    <w:autoRedefine/>
    <w:uiPriority w:val="99"/>
    <w:rsid w:val="00132497"/>
    <w:pPr>
      <w:spacing w:after="100"/>
    </w:pPr>
  </w:style>
  <w:style w:type="paragraph" w:styleId="TOC2">
    <w:name w:val="toc 2"/>
    <w:basedOn w:val="Normal"/>
    <w:next w:val="Normal"/>
    <w:autoRedefine/>
    <w:uiPriority w:val="99"/>
    <w:rsid w:val="00132497"/>
    <w:pPr>
      <w:spacing w:after="100"/>
      <w:ind w:left="240"/>
    </w:pPr>
  </w:style>
  <w:style w:type="paragraph" w:styleId="TOC3">
    <w:name w:val="toc 3"/>
    <w:basedOn w:val="Normal"/>
    <w:next w:val="Normal"/>
    <w:autoRedefine/>
    <w:uiPriority w:val="99"/>
    <w:rsid w:val="00132497"/>
    <w:pPr>
      <w:spacing w:after="100"/>
      <w:ind w:left="480"/>
    </w:pPr>
  </w:style>
  <w:style w:type="character" w:styleId="Hyperlink">
    <w:name w:val="Hyperlink"/>
    <w:basedOn w:val="DefaultParagraphFont"/>
    <w:uiPriority w:val="99"/>
    <w:rsid w:val="00132497"/>
    <w:rPr>
      <w:rFonts w:cs="Times New Roman"/>
      <w:color w:val="0000FF"/>
      <w:u w:val="single"/>
    </w:rPr>
  </w:style>
  <w:style w:type="paragraph" w:styleId="DocumentMap">
    <w:name w:val="Document Map"/>
    <w:basedOn w:val="Normal"/>
    <w:link w:val="DocumentMapChar"/>
    <w:uiPriority w:val="99"/>
    <w:semiHidden/>
    <w:rsid w:val="00566061"/>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0904FC"/>
    <w:rPr>
      <w:rFonts w:ascii="Times New Roman" w:hAnsi="Times New Roman" w:cs="Times New Roman"/>
      <w:sz w:val="2"/>
      <w:lang w:eastAsia="en-US"/>
    </w:rPr>
  </w:style>
  <w:style w:type="paragraph" w:styleId="Header">
    <w:name w:val="header"/>
    <w:basedOn w:val="Normal"/>
    <w:link w:val="HeaderChar1"/>
    <w:uiPriority w:val="99"/>
    <w:rsid w:val="00566061"/>
    <w:pPr>
      <w:tabs>
        <w:tab w:val="center" w:pos="4252"/>
        <w:tab w:val="right" w:pos="8504"/>
      </w:tabs>
    </w:pPr>
    <w:rPr>
      <w:sz w:val="22"/>
      <w:szCs w:val="20"/>
    </w:rPr>
  </w:style>
  <w:style w:type="character" w:customStyle="1" w:styleId="HeaderChar">
    <w:name w:val="Header Char"/>
    <w:basedOn w:val="DefaultParagraphFont"/>
    <w:link w:val="Header"/>
    <w:uiPriority w:val="99"/>
    <w:semiHidden/>
    <w:locked/>
    <w:rsid w:val="000904FC"/>
    <w:rPr>
      <w:rFonts w:cs="Times New Roman"/>
      <w:sz w:val="24"/>
      <w:lang w:eastAsia="en-US"/>
    </w:rPr>
  </w:style>
  <w:style w:type="paragraph" w:styleId="Footer">
    <w:name w:val="footer"/>
    <w:basedOn w:val="Normal"/>
    <w:link w:val="FooterChar"/>
    <w:uiPriority w:val="99"/>
    <w:rsid w:val="00566061"/>
    <w:pPr>
      <w:tabs>
        <w:tab w:val="center" w:pos="4252"/>
        <w:tab w:val="right" w:pos="8504"/>
      </w:tabs>
    </w:pPr>
  </w:style>
  <w:style w:type="character" w:customStyle="1" w:styleId="FooterChar">
    <w:name w:val="Footer Char"/>
    <w:basedOn w:val="DefaultParagraphFont"/>
    <w:link w:val="Footer"/>
    <w:uiPriority w:val="99"/>
    <w:semiHidden/>
    <w:locked/>
    <w:rsid w:val="000904FC"/>
    <w:rPr>
      <w:rFonts w:cs="Times New Roman"/>
      <w:sz w:val="24"/>
      <w:lang w:eastAsia="en-US"/>
    </w:rPr>
  </w:style>
  <w:style w:type="character" w:customStyle="1" w:styleId="HeaderChar1">
    <w:name w:val="Header Char1"/>
    <w:link w:val="Header"/>
    <w:uiPriority w:val="99"/>
    <w:locked/>
    <w:rsid w:val="00566061"/>
    <w:rPr>
      <w:rFonts w:ascii="Calibri" w:hAnsi="Calibri"/>
      <w:sz w:val="22"/>
      <w:lang w:val="pt-BR" w:eastAsia="en-US"/>
    </w:rPr>
  </w:style>
  <w:style w:type="character" w:styleId="PageNumber">
    <w:name w:val="page number"/>
    <w:basedOn w:val="DefaultParagraphFont"/>
    <w:uiPriority w:val="99"/>
    <w:locked/>
    <w:rsid w:val="00F50843"/>
    <w:rPr>
      <w:rFonts w:cs="Times New Roman"/>
    </w:rPr>
  </w:style>
  <w:style w:type="paragraph" w:customStyle="1" w:styleId="EstiloTtulo1">
    <w:name w:val="Estilo Título 1 +"/>
    <w:basedOn w:val="Heading1"/>
    <w:link w:val="EstiloTtulo1Char"/>
    <w:autoRedefine/>
    <w:uiPriority w:val="99"/>
    <w:rsid w:val="00B61E0B"/>
    <w:rPr>
      <w:bCs/>
      <w:caps w:val="0"/>
    </w:rPr>
  </w:style>
  <w:style w:type="character" w:customStyle="1" w:styleId="EstiloTtulo1Char">
    <w:name w:val="Estilo Título 1 + Char"/>
    <w:basedOn w:val="Heading1Char"/>
    <w:link w:val="EstiloTtulo1"/>
    <w:uiPriority w:val="99"/>
    <w:locked/>
    <w:rsid w:val="00B61E0B"/>
    <w:rPr>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1.jpg@01C620D2.7A4D5FF0"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cid:image001.jpg@01C620D2.7A4D5FF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15584</TotalTime>
  <Pages>15</Pages>
  <Words>6028</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RICARDO</dc:creator>
  <cp:keywords/>
  <dc:description/>
  <cp:lastModifiedBy>rubia.moisinho</cp:lastModifiedBy>
  <cp:revision>113</cp:revision>
  <cp:lastPrinted>2017-11-09T20:57:00Z</cp:lastPrinted>
  <dcterms:created xsi:type="dcterms:W3CDTF">2017-10-18T15:24:00Z</dcterms:created>
  <dcterms:modified xsi:type="dcterms:W3CDTF">2017-11-09T21:02:00Z</dcterms:modified>
</cp:coreProperties>
</file>